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57B72" w:rsidRPr="00081F01" w:rsidRDefault="00057B72" w:rsidP="00057B72">
      <w:pPr>
        <w:tabs>
          <w:tab w:val="left" w:pos="1008"/>
        </w:tabs>
        <w:spacing w:after="0"/>
        <w:jc w:val="center"/>
        <w:rPr>
          <w:sz w:val="28"/>
          <w:szCs w:val="28"/>
          <w:lang w:val="en-GB"/>
        </w:rPr>
      </w:pPr>
      <w:r w:rsidRPr="00081F01">
        <w:rPr>
          <w:rFonts w:ascii="Arial" w:eastAsia="Arial" w:hAnsi="Arial" w:cs="Arial"/>
          <w:b/>
          <w:sz w:val="28"/>
          <w:szCs w:val="28"/>
          <w:lang w:val="en-GB"/>
        </w:rPr>
        <w:t>Interactions and Innovation</w:t>
      </w:r>
    </w:p>
    <w:p w:rsidR="00057B72" w:rsidRPr="00724C78" w:rsidRDefault="00057B72" w:rsidP="00057B72">
      <w:pPr>
        <w:contextualSpacing/>
        <w:jc w:val="center"/>
        <w:rPr>
          <w:sz w:val="20"/>
          <w:szCs w:val="20"/>
          <w:lang w:val="en-GB"/>
        </w:rPr>
      </w:pPr>
      <w:r w:rsidRPr="00724C78">
        <w:rPr>
          <w:sz w:val="20"/>
          <w:szCs w:val="20"/>
          <w:lang w:val="en-GB"/>
        </w:rPr>
        <w:t xml:space="preserve">Boris </w:t>
      </w:r>
      <w:proofErr w:type="spellStart"/>
      <w:r w:rsidRPr="00724C78">
        <w:rPr>
          <w:sz w:val="20"/>
          <w:szCs w:val="20"/>
          <w:lang w:val="en-GB"/>
        </w:rPr>
        <w:t>Szanto</w:t>
      </w:r>
      <w:proofErr w:type="spellEnd"/>
    </w:p>
    <w:p w:rsidR="00057B72" w:rsidRPr="00724C78" w:rsidRDefault="00057B72" w:rsidP="00057B72">
      <w:pPr>
        <w:contextualSpacing/>
        <w:jc w:val="center"/>
        <w:rPr>
          <w:sz w:val="16"/>
          <w:szCs w:val="16"/>
          <w:lang w:val="en-GB"/>
        </w:rPr>
      </w:pPr>
      <w:proofErr w:type="gramStart"/>
      <w:r w:rsidRPr="00724C78">
        <w:rPr>
          <w:sz w:val="16"/>
          <w:szCs w:val="16"/>
          <w:lang w:val="en-GB"/>
        </w:rPr>
        <w:t>Ph</w:t>
      </w:r>
      <w:r>
        <w:rPr>
          <w:sz w:val="16"/>
          <w:szCs w:val="16"/>
          <w:lang w:val="en-GB"/>
        </w:rPr>
        <w:t>.</w:t>
      </w:r>
      <w:r w:rsidRPr="00724C78">
        <w:rPr>
          <w:sz w:val="16"/>
          <w:szCs w:val="16"/>
          <w:lang w:val="en-GB"/>
        </w:rPr>
        <w:t>D</w:t>
      </w:r>
      <w:r>
        <w:rPr>
          <w:sz w:val="16"/>
          <w:szCs w:val="16"/>
          <w:lang w:val="en-GB"/>
        </w:rPr>
        <w:t>.</w:t>
      </w:r>
      <w:r w:rsidRPr="00724C78">
        <w:rPr>
          <w:sz w:val="16"/>
          <w:szCs w:val="16"/>
          <w:lang w:val="en-GB"/>
        </w:rPr>
        <w:t xml:space="preserve">; Dr. </w:t>
      </w:r>
      <w:proofErr w:type="spellStart"/>
      <w:r w:rsidRPr="00724C78">
        <w:rPr>
          <w:sz w:val="16"/>
          <w:szCs w:val="16"/>
          <w:lang w:val="en-GB"/>
        </w:rPr>
        <w:t>Habil</w:t>
      </w:r>
      <w:proofErr w:type="spellEnd"/>
      <w:r w:rsidRPr="00724C78">
        <w:rPr>
          <w:sz w:val="16"/>
          <w:szCs w:val="16"/>
          <w:lang w:val="en-GB"/>
        </w:rPr>
        <w:t>; Prof.</w:t>
      </w:r>
      <w:proofErr w:type="gramEnd"/>
    </w:p>
    <w:p w:rsidR="00057B72" w:rsidRPr="00724C78" w:rsidRDefault="00057B72" w:rsidP="00057B72">
      <w:pPr>
        <w:contextualSpacing/>
        <w:jc w:val="center"/>
        <w:rPr>
          <w:sz w:val="16"/>
          <w:szCs w:val="16"/>
          <w:lang w:val="en-GB"/>
        </w:rPr>
      </w:pPr>
      <w:r w:rsidRPr="00724C78">
        <w:rPr>
          <w:sz w:val="16"/>
          <w:szCs w:val="16"/>
          <w:lang w:val="en-GB"/>
        </w:rPr>
        <w:t>Budapest</w:t>
      </w:r>
    </w:p>
    <w:p w:rsidR="00057B72" w:rsidRPr="00346DBE" w:rsidRDefault="00057B72" w:rsidP="00057B72">
      <w:pPr>
        <w:contextualSpacing/>
        <w:jc w:val="center"/>
        <w:rPr>
          <w:sz w:val="16"/>
          <w:szCs w:val="16"/>
          <w:lang w:val="en-GB"/>
        </w:rPr>
      </w:pPr>
      <w:r w:rsidRPr="00346DBE">
        <w:rPr>
          <w:sz w:val="16"/>
          <w:szCs w:val="16"/>
          <w:lang w:val="en-GB"/>
        </w:rPr>
        <w:t>szantoborisz@t-online.hu</w:t>
      </w:r>
    </w:p>
    <w:p w:rsidR="00057B72" w:rsidRPr="00F44497" w:rsidRDefault="00057B72" w:rsidP="00057B72">
      <w:pPr>
        <w:spacing w:after="0"/>
        <w:jc w:val="both"/>
        <w:rPr>
          <w:lang w:val="en-GB"/>
        </w:rPr>
      </w:pPr>
    </w:p>
    <w:p w:rsidR="00057B72" w:rsidRDefault="00057B72" w:rsidP="00057B72">
      <w:pPr>
        <w:jc w:val="center"/>
        <w:rPr>
          <w:sz w:val="16"/>
          <w:szCs w:val="16"/>
          <w:lang w:val="en-GB"/>
        </w:rPr>
      </w:pPr>
      <w:r w:rsidRPr="00F44497">
        <w:rPr>
          <w:sz w:val="16"/>
          <w:szCs w:val="16"/>
          <w:lang w:val="en-GB"/>
        </w:rPr>
        <w:t>— abstract —</w:t>
      </w:r>
    </w:p>
    <w:p w:rsidR="00057B72" w:rsidRPr="00D432A8" w:rsidRDefault="00057B72" w:rsidP="00057B72">
      <w:pPr>
        <w:jc w:val="both"/>
        <w:rPr>
          <w:i/>
          <w:sz w:val="16"/>
          <w:szCs w:val="16"/>
          <w:lang w:val="en-US"/>
        </w:rPr>
      </w:pPr>
      <w:r w:rsidRPr="00D432A8">
        <w:rPr>
          <w:i/>
          <w:sz w:val="16"/>
          <w:szCs w:val="16"/>
          <w:lang w:val="en-US"/>
        </w:rPr>
        <w:t>Innovation as the science of the attainment and retention of the technological advantage is not an economic category; the driving force of innovation cannot be derived merely from the desire of getting rich or from social needs. The concept of development of our so-called co-operative and informative society cannot ignore these explicitly innovative features of modern development. To model this process of development we need to calculate with the higher forms of interaction too, as for example functioning. The interaction of functional systems means first of all their adaptation. However, in ideal cases, it means their intellectual development, the achievement of a higher level of consciousness. Thus, the successful evolution of consciousness, above all, depends on our correct concept of the strategy of the development. The system of social values and targets of successful functioning based on highly developed intellect and global consciousness needs to be reconsidered both on the individual and global level of society as well.</w:t>
      </w:r>
    </w:p>
    <w:p w:rsidR="00057B72" w:rsidRPr="004C7218" w:rsidRDefault="00057B72" w:rsidP="00057B72">
      <w:pPr>
        <w:jc w:val="center"/>
        <w:rPr>
          <w:lang w:val="en-US"/>
        </w:rPr>
      </w:pPr>
      <w:r w:rsidRPr="004C7218">
        <w:rPr>
          <w:lang w:val="en-US"/>
        </w:rPr>
        <w:t xml:space="preserve">— </w:t>
      </w:r>
      <w:proofErr w:type="gramStart"/>
      <w:r w:rsidRPr="004C7218">
        <w:rPr>
          <w:lang w:val="en-US"/>
        </w:rPr>
        <w:t>o</w:t>
      </w:r>
      <w:proofErr w:type="gramEnd"/>
      <w:r w:rsidRPr="004C7218">
        <w:rPr>
          <w:lang w:val="en-US"/>
        </w:rPr>
        <w:t xml:space="preserve"> —</w:t>
      </w:r>
    </w:p>
    <w:p w:rsidR="00057B72" w:rsidRPr="00D432A8" w:rsidRDefault="00057B72" w:rsidP="00057B72">
      <w:pPr>
        <w:ind w:firstLine="720"/>
        <w:jc w:val="both"/>
        <w:rPr>
          <w:sz w:val="28"/>
          <w:szCs w:val="28"/>
          <w:lang w:val="en-US"/>
        </w:rPr>
      </w:pPr>
      <w:r w:rsidRPr="00D432A8">
        <w:rPr>
          <w:sz w:val="28"/>
          <w:szCs w:val="28"/>
          <w:lang w:val="en-US"/>
        </w:rPr>
        <w:t>We make a mistake, measuring the social development in money, considering the desire of getting rich as a driving force of innovation, determining the acquisition of knowledge, research and intellectual self-development with the degree of their economic return based on the multiplication of wealth or the depletion of the annual budget and wallet. It is this type of mistakes and misunderstanding of the phenomenon of innovation that leads to a rather weak efficiency of the innovation implementation [</w:t>
      </w:r>
      <w:proofErr w:type="spellStart"/>
      <w:r w:rsidRPr="00D432A8">
        <w:rPr>
          <w:sz w:val="28"/>
          <w:szCs w:val="28"/>
          <w:lang w:val="en-US"/>
        </w:rPr>
        <w:t>Kusiak</w:t>
      </w:r>
      <w:proofErr w:type="spellEnd"/>
      <w:r w:rsidRPr="00D432A8">
        <w:rPr>
          <w:sz w:val="28"/>
          <w:szCs w:val="28"/>
          <w:lang w:val="en-US"/>
        </w:rPr>
        <w:t>, 2016]. After all, the socio-technical innovation is a strategy of acquisition and maintaining a technological advantage on the market, which, in fact, is a modern way of self-development, consequently becoming synonymous with an advanced society today. Therefore, it is not sufficient to declare our intentions, advertise and promote them by various incentive methods of management, not to mention the demand of the fast payback of the incurred costs, in order to identify and implement the correct concept of development. The knowledge that innovation plays a prominent role in the development of the humankind should be taken as a basis of the development strategy. For that purpose, it is necessary to clarify what should be meant by the development in general, and what forms of its manifestation should be distinguished by means of comparing the reality and theory.</w:t>
      </w:r>
    </w:p>
    <w:p w:rsidR="00057B72" w:rsidRPr="00D432A8" w:rsidRDefault="00057B72" w:rsidP="00057B72">
      <w:pPr>
        <w:jc w:val="both"/>
        <w:rPr>
          <w:sz w:val="28"/>
          <w:szCs w:val="28"/>
          <w:lang w:val="en-US"/>
        </w:rPr>
      </w:pPr>
      <w:r w:rsidRPr="00D432A8">
        <w:rPr>
          <w:sz w:val="28"/>
          <w:szCs w:val="28"/>
          <w:lang w:val="en-US"/>
        </w:rPr>
        <w:t xml:space="preserve"> </w:t>
      </w:r>
      <w:r>
        <w:rPr>
          <w:sz w:val="28"/>
          <w:szCs w:val="28"/>
          <w:lang w:val="en-US"/>
        </w:rPr>
        <w:tab/>
      </w:r>
      <w:r w:rsidRPr="00D432A8">
        <w:rPr>
          <w:sz w:val="28"/>
          <w:szCs w:val="28"/>
          <w:lang w:val="en-US"/>
        </w:rPr>
        <w:t xml:space="preserve">Deepening scientific knowledge accelerated technological and cultural development, boosted innovation in developed countries, along with the intensity of the global intellectual activity, in a really short time have radically changed our lives, ourselves and our worldview, having caused the globalization of our society. However, despite the high rate of development, our perception of the meaning and mechanism of progress is the old one: we still adhere to define the progress as a movement or growth from the simple to the complex, determining the cause of the effect as its internal driving force. As for the fact that, for the sake of the development of consciousness and intelligence, the human being is able to devote his entire life to overcome his weakness, finding the ways to self-transcendence, in </w:t>
      </w:r>
      <w:r w:rsidRPr="00D432A8">
        <w:rPr>
          <w:sz w:val="28"/>
          <w:szCs w:val="28"/>
          <w:lang w:val="en-US"/>
        </w:rPr>
        <w:lastRenderedPageBreak/>
        <w:t xml:space="preserve">our days is still considered to be an abstract, idealistic and therefore often unacceptable perception of the development. </w:t>
      </w:r>
    </w:p>
    <w:p w:rsidR="00057B72" w:rsidRPr="00D432A8" w:rsidRDefault="00057B72" w:rsidP="00057B72">
      <w:pPr>
        <w:ind w:firstLine="720"/>
        <w:jc w:val="both"/>
        <w:rPr>
          <w:sz w:val="28"/>
          <w:szCs w:val="28"/>
          <w:lang w:val="en-US"/>
        </w:rPr>
      </w:pPr>
      <w:r w:rsidRPr="00D432A8">
        <w:rPr>
          <w:sz w:val="28"/>
          <w:szCs w:val="28"/>
          <w:lang w:val="en-US"/>
        </w:rPr>
        <w:t xml:space="preserve">Frankly speaking, for today it is more acceptable to us of the world "development" to mean something that we can reduce to interaction and </w:t>
      </w:r>
      <w:proofErr w:type="gramStart"/>
      <w:r w:rsidRPr="00D432A8">
        <w:rPr>
          <w:sz w:val="28"/>
          <w:szCs w:val="28"/>
          <w:lang w:val="en-US"/>
        </w:rPr>
        <w:t>fight, that</w:t>
      </w:r>
      <w:proofErr w:type="gramEnd"/>
      <w:r w:rsidRPr="00D432A8">
        <w:rPr>
          <w:sz w:val="28"/>
          <w:szCs w:val="28"/>
          <w:lang w:val="en-US"/>
        </w:rPr>
        <w:t xml:space="preserve"> can bring us victory, but this something should also be measurable, if possible. Believe that we need to fight "for a piece of bread", "for our place under the sun", "for the realization of our rights" has been deeply ingrained in our minds. We are still delighted to emphasize that we need to defend our place in a ruthless fight, and our development also depends on our place and this fight. Defense of our place is achieved through a fight with someone else. Thus it means that we need symbiosis, altruism, mutual aid, cooperation and affection because it implies the advantage over the others?</w:t>
      </w:r>
    </w:p>
    <w:p w:rsidR="00057B72" w:rsidRDefault="00057B72" w:rsidP="00057B72">
      <w:pPr>
        <w:jc w:val="both"/>
        <w:rPr>
          <w:sz w:val="24"/>
          <w:szCs w:val="24"/>
          <w:lang w:val="en-US"/>
        </w:rPr>
      </w:pPr>
    </w:p>
    <w:p w:rsidR="00057B72" w:rsidRPr="00D432A8" w:rsidRDefault="00057B72" w:rsidP="00057B72">
      <w:pPr>
        <w:jc w:val="both"/>
        <w:rPr>
          <w:sz w:val="24"/>
          <w:szCs w:val="24"/>
          <w:lang w:val="en-US"/>
        </w:rPr>
      </w:pPr>
    </w:p>
    <w:p w:rsidR="00057B72" w:rsidRPr="00340840" w:rsidRDefault="00057B72" w:rsidP="00057B72">
      <w:pPr>
        <w:rPr>
          <w:b/>
          <w:sz w:val="28"/>
          <w:szCs w:val="28"/>
          <w:lang w:val="en-US"/>
        </w:rPr>
      </w:pPr>
      <w:r w:rsidRPr="00340840">
        <w:rPr>
          <w:b/>
          <w:sz w:val="28"/>
          <w:szCs w:val="28"/>
          <w:lang w:val="en-US"/>
        </w:rPr>
        <w:t xml:space="preserve">Newton's Fundamental Interaction </w:t>
      </w:r>
    </w:p>
    <w:p w:rsidR="00057B72" w:rsidRPr="00340840" w:rsidRDefault="00057B72" w:rsidP="00057B72">
      <w:pPr>
        <w:jc w:val="both"/>
        <w:rPr>
          <w:sz w:val="28"/>
          <w:szCs w:val="28"/>
          <w:lang w:val="en-US"/>
        </w:rPr>
      </w:pPr>
    </w:p>
    <w:p w:rsidR="00057B72" w:rsidRPr="00340840" w:rsidRDefault="00057B72" w:rsidP="00057B72">
      <w:pPr>
        <w:ind w:firstLine="720"/>
        <w:jc w:val="both"/>
        <w:rPr>
          <w:sz w:val="28"/>
          <w:szCs w:val="28"/>
          <w:lang w:val="en-US"/>
        </w:rPr>
      </w:pPr>
      <w:r w:rsidRPr="00340840">
        <w:rPr>
          <w:sz w:val="28"/>
          <w:szCs w:val="28"/>
          <w:lang w:val="en-US"/>
        </w:rPr>
        <w:t xml:space="preserve"> Unfortunately, the modern and scientifically grounded worldview could not completely get rid of this anachronism. The best minds of the past centuries dreamed of an idealistic society and believed that the world around us could be changed into a better place. They thought that quality of life depends on the economic development of the society, and the society itself depends on its leaders. It was concluded that our life is determined by the economic and political development of a society whose members are simultaneously victims and users of such development, measured in terms of money. We were taught and we believed that our means of subsistence and gains solely dependent on this economic development. In the case of any failure – ignoring the rest of misfortunes – the cause of such an outcome will be considered as a shortage of funds and freedom and the blame for this shortage, of course, lies with a society itself at all times. Such a perception of the world, if not primitive, is typical of the society, having poor mental and psychic development, got stuck on its past and capable of thinking only in terms of supply and demand, self-preservation and survival, conditioned upon historical presentations and emotional exaggeration. Being consistent with it, the self-identification of such society is determined by the fighting spirit, military symbols, and calls, actual or imaginary victories that are aggressive interactions.</w:t>
      </w:r>
    </w:p>
    <w:p w:rsidR="00057B72" w:rsidRPr="00340840" w:rsidRDefault="00057B72" w:rsidP="00057B72">
      <w:pPr>
        <w:jc w:val="both"/>
        <w:rPr>
          <w:sz w:val="28"/>
          <w:szCs w:val="28"/>
          <w:lang w:val="en-US"/>
        </w:rPr>
      </w:pPr>
      <w:r w:rsidRPr="00340840">
        <w:rPr>
          <w:sz w:val="28"/>
          <w:szCs w:val="28"/>
          <w:lang w:val="en-US"/>
        </w:rPr>
        <w:t xml:space="preserve"> </w:t>
      </w:r>
      <w:r w:rsidRPr="00340840">
        <w:rPr>
          <w:sz w:val="28"/>
          <w:szCs w:val="28"/>
          <w:lang w:val="en-US"/>
        </w:rPr>
        <w:tab/>
        <w:t xml:space="preserve">The most recent nanotechnology results give the reason for the hope that in the near future the power of computers will surpass the capacity of the human brain. The lifestyle of the modern society, in contrast to the above, still resembles the way of life of water fleas. </w:t>
      </w:r>
    </w:p>
    <w:p w:rsidR="00057B72" w:rsidRPr="00340840" w:rsidRDefault="00057B72" w:rsidP="00057B72">
      <w:pPr>
        <w:jc w:val="both"/>
        <w:rPr>
          <w:i/>
          <w:sz w:val="28"/>
          <w:szCs w:val="28"/>
          <w:lang w:val="en-US"/>
        </w:rPr>
      </w:pPr>
      <w:r w:rsidRPr="00340840">
        <w:rPr>
          <w:i/>
          <w:sz w:val="28"/>
          <w:szCs w:val="28"/>
          <w:lang w:val="en-US"/>
        </w:rPr>
        <w:lastRenderedPageBreak/>
        <w:t xml:space="preserve"> </w:t>
      </w:r>
      <w:r>
        <w:rPr>
          <w:i/>
          <w:sz w:val="28"/>
          <w:szCs w:val="28"/>
          <w:lang w:val="en-US"/>
        </w:rPr>
        <w:tab/>
      </w:r>
      <w:r w:rsidRPr="00340840">
        <w:rPr>
          <w:i/>
          <w:sz w:val="28"/>
          <w:szCs w:val="28"/>
          <w:lang w:val="en-US"/>
        </w:rPr>
        <w:t xml:space="preserve">Let us stop for a moment and try to find out what kind of the actual interactions we have in mind when we continually refer to their disastrous consequences. </w:t>
      </w:r>
    </w:p>
    <w:p w:rsidR="00057B72" w:rsidRPr="00340840" w:rsidRDefault="00057B72" w:rsidP="00057B72">
      <w:pPr>
        <w:ind w:firstLine="720"/>
        <w:jc w:val="both"/>
        <w:rPr>
          <w:i/>
          <w:sz w:val="28"/>
          <w:szCs w:val="28"/>
          <w:lang w:val="en-US"/>
        </w:rPr>
      </w:pPr>
      <w:r w:rsidRPr="00340840">
        <w:rPr>
          <w:i/>
          <w:sz w:val="28"/>
          <w:szCs w:val="28"/>
          <w:lang w:val="en-US"/>
        </w:rPr>
        <w:t>According to the second law of thermodynamics, in the case of spontaneous processes, the entropy (an indicator of irregularity) of a closed system cannot decrease; the entropy can only increase. It means that natural systems ha</w:t>
      </w:r>
      <w:r>
        <w:rPr>
          <w:i/>
          <w:sz w:val="28"/>
          <w:szCs w:val="28"/>
          <w:lang w:val="en-US"/>
        </w:rPr>
        <w:t>ve</w:t>
      </w:r>
      <w:r w:rsidRPr="00340840">
        <w:rPr>
          <w:i/>
          <w:sz w:val="28"/>
          <w:szCs w:val="28"/>
          <w:lang w:val="en-US"/>
        </w:rPr>
        <w:t xml:space="preserve"> reached a plateau of their development (lifecycle), naturally and irreversibly start having the tendency towards deterioration. Nevertheless, exceptions may occur in the case of strong, weak, electromagnetic and gravitational physical interaction, which is usually carried out according to the principle of action and counteraction between two or more units of a system, or between the system and its environment. In the Newton's interpretation the principle of action and counteraction, that is the principle of physical interaction, in this regressive world, even if locally and randomly, but nevertheless allows some systems varying towards progress, being opposite to the regressive direction. For this purpose, the system needs to acquire advantageous properties, as a rule, by means of the inflow of external energy and information. Since the time of Darwin, this is called the natural selection, the evolutionary effect of the struggle for life and the reaction to the changing environment, resulting in the selection of the human beings capable of overcoming the hardships of changes better than others. ("Survival of the fittest" is an expression by Herbert Spencer. To underline the role of adaptation some authors express the leading idea of Darwin's Origin of Species in the following way: "It is not the strongest of the species that survive, </w:t>
      </w:r>
      <w:proofErr w:type="gramStart"/>
      <w:r w:rsidRPr="00340840">
        <w:rPr>
          <w:i/>
          <w:sz w:val="28"/>
          <w:szCs w:val="28"/>
          <w:lang w:val="en-US"/>
        </w:rPr>
        <w:t>nor</w:t>
      </w:r>
      <w:proofErr w:type="gramEnd"/>
      <w:r w:rsidRPr="00340840">
        <w:rPr>
          <w:i/>
          <w:sz w:val="28"/>
          <w:szCs w:val="28"/>
          <w:lang w:val="en-US"/>
        </w:rPr>
        <w:t xml:space="preserve"> the most intelligent. It is the one that is most responsive to change". I presume that to be adaptive is passive, while to be responsive to change is an active mode of behavior). The acquired benefits can be accumulated and inherited from generation to generation. Gradual development, thus understood, is considered to be the most important driving force of evolution in case if, once again, we make our conclusions based on the direct interaction by Newton.</w:t>
      </w:r>
    </w:p>
    <w:p w:rsidR="00057B72" w:rsidRPr="00340840" w:rsidRDefault="00057B72" w:rsidP="00057B72">
      <w:pPr>
        <w:ind w:firstLine="720"/>
        <w:jc w:val="both"/>
        <w:rPr>
          <w:sz w:val="28"/>
          <w:szCs w:val="28"/>
          <w:lang w:val="en-US"/>
        </w:rPr>
      </w:pPr>
      <w:r w:rsidRPr="00340840">
        <w:rPr>
          <w:sz w:val="28"/>
          <w:szCs w:val="28"/>
          <w:lang w:val="en-US"/>
        </w:rPr>
        <w:t xml:space="preserve">Through the example of the selfless </w:t>
      </w:r>
      <w:r>
        <w:rPr>
          <w:sz w:val="28"/>
          <w:szCs w:val="28"/>
          <w:lang w:val="en-US"/>
        </w:rPr>
        <w:t>behavior</w:t>
      </w:r>
      <w:r w:rsidRPr="00340840">
        <w:rPr>
          <w:sz w:val="28"/>
          <w:szCs w:val="28"/>
          <w:lang w:val="en-US"/>
        </w:rPr>
        <w:t xml:space="preserve"> of bees, Darwin noticed the fact that above the confrontation or direct interaction, above the level of hostile individuals, there is a level of interaction between the individual and the surrounding ecosystem, the level of spontaneous self-modification of systems, and, the most important, the level of collaboration based on mutual benefit, even in the face of fierce competition. Darwin believed that the prerequisite for such altruism is, on one hand, the specific personality of the specimen and, on the other hand, the family, created by them, their natural community, as we can say the objective reality of the ecosystem. These comments, made by Darwin, have also been proven by genetics. Contrary to this fact, we tend to continue considering, based on the phenomenon of duality, i.e. direct confrontational interaction, and, to a much lesser </w:t>
      </w:r>
      <w:r w:rsidRPr="00340840">
        <w:rPr>
          <w:sz w:val="28"/>
          <w:szCs w:val="28"/>
          <w:lang w:val="en-US"/>
        </w:rPr>
        <w:lastRenderedPageBreak/>
        <w:t>extent, based on the mutual aid, mutual support and activities for the sake of another person, for the sake of mutual awakening of creative activity. However, let us exceptionally take the rationale of the dualism as the basis for interaction. It is evident that, apart from the categorical assertion of a unilateral cause-and-effect interaction, there is a reverse effect, as well as the other emerging mechanisms of multi-directional influence. That means that we definitely need to assume the existence of functioning, where the action logic is above the dual one. It is owing to the principle of duality that it became known that the implementation is a multifaceted process, described with several models, and these models are equivalent, interchangeable and inter-explainable, and that is why none of these models is exclusive.</w:t>
      </w:r>
    </w:p>
    <w:p w:rsidR="00057B72" w:rsidRPr="00340840" w:rsidRDefault="00057B72" w:rsidP="00057B72">
      <w:pPr>
        <w:ind w:firstLine="720"/>
        <w:jc w:val="both"/>
        <w:rPr>
          <w:sz w:val="28"/>
          <w:szCs w:val="28"/>
          <w:lang w:val="en-US"/>
        </w:rPr>
      </w:pPr>
      <w:r w:rsidRPr="00340840">
        <w:rPr>
          <w:sz w:val="28"/>
          <w:szCs w:val="28"/>
          <w:lang w:val="en-US"/>
        </w:rPr>
        <w:t>The concept of ​​Social Darwinism emerged based on the assumption of direct brutal interaction between the competing individuals and on the theory of natural selection. It should be noted that it is not Darwin's fault. This theory of discrimination caused significant damage to the whole humankind by its divisive vile theses of antagonistic classes, layers, species, races, nations, castes and other prejudicial distinctions of categories of people and their social value systems. By the way, historically this theory repeatedly discredited itself, however up to the present day you can see the viewpoint that the social sciences can be and should be directly associated with Darwinian Theory. The paradigm of struggle, competition in a free market economy, the decisive role of fierce battles and, at the same time, hatred and aggression, as the driving force of social development, even today seem the most attractive, natural and goal-oriented behavior patterns. After all, natural science also believes that the reduction of evidence to the powers of observed interaction on the basis of a materialist evolutionary model is the only correct way. In contrast to this, according to the provisions of the millennial Tibetan spiritual healing (</w:t>
      </w:r>
      <w:proofErr w:type="spellStart"/>
      <w:r w:rsidRPr="00340840">
        <w:rPr>
          <w:sz w:val="28"/>
          <w:szCs w:val="28"/>
          <w:lang w:val="en-US"/>
        </w:rPr>
        <w:t>Dordzse</w:t>
      </w:r>
      <w:proofErr w:type="spellEnd"/>
      <w:r w:rsidRPr="00340840">
        <w:rPr>
          <w:sz w:val="28"/>
          <w:szCs w:val="28"/>
          <w:lang w:val="en-US"/>
        </w:rPr>
        <w:t>, 2009), a health of the human being and the humankind as a whole depends on a balance of flows of life-giving juices, and, in its turn, the balance of the flows depends on the generation of the following three mental poisons: anger and hatred, greed and hunger for gain, as well as inadequacy and lack of wisdom. Current social science pays absolutely no regard to the generation of such spiritual poison, intoxicating the society, it disregards even the fact that deliberate promotion of hatred is not just harmful to a society, but it also turns the individual into a sick person [Szántó, 2012].</w:t>
      </w:r>
    </w:p>
    <w:p w:rsidR="00057B72" w:rsidRPr="00340840" w:rsidRDefault="00057B72" w:rsidP="00057B72">
      <w:pPr>
        <w:ind w:firstLine="720"/>
        <w:jc w:val="both"/>
        <w:rPr>
          <w:sz w:val="28"/>
          <w:szCs w:val="28"/>
          <w:lang w:val="en-US"/>
        </w:rPr>
      </w:pPr>
      <w:r w:rsidRPr="00340840">
        <w:rPr>
          <w:sz w:val="28"/>
          <w:szCs w:val="28"/>
          <w:lang w:val="en-US"/>
        </w:rPr>
        <w:t xml:space="preserve">Historically, the materialistic model and Darwinism are customary opposed with the much earlier spirituality, the philosophical thesis that behind the comprehensive and uninterrupted human spiritual self-development there is a human vocation, as we can say, human mission; the meaning of his life is to achieve the highest level of consciousness. Religions, as a rule, are also based on spiritual priorities, on the role of love, emphasizing the importance of selflessness </w:t>
      </w:r>
      <w:r w:rsidRPr="00340840">
        <w:rPr>
          <w:sz w:val="28"/>
          <w:szCs w:val="28"/>
          <w:lang w:val="en-US"/>
        </w:rPr>
        <w:lastRenderedPageBreak/>
        <w:t>and spiritual development.  The opposition between materialism and idealism is conditioned by an absence of antagonism of these notions. Indeed, these notions do not even contradict each other; furthermore, these notions complement and make each other conditional. Only in one case, we can define these contradictions, formulated and announced as irreconcilable, just if we consider the direct interaction of Newton along with the cause-and-effect logic as solely true. Not contradiction, but the proclamation of some doctrines to be the only true ones generated a hundred-year-old ideological confrontation, as well as the fact that we consider the highest levels of development as if from below, from the lowest level of interaction.</w:t>
      </w:r>
    </w:p>
    <w:p w:rsidR="00057B72" w:rsidRPr="00340840" w:rsidRDefault="00057B72" w:rsidP="00057B72">
      <w:pPr>
        <w:ind w:firstLine="720"/>
        <w:jc w:val="both"/>
        <w:rPr>
          <w:sz w:val="28"/>
          <w:szCs w:val="28"/>
          <w:lang w:val="en-US"/>
        </w:rPr>
      </w:pPr>
      <w:r w:rsidRPr="00340840">
        <w:rPr>
          <w:sz w:val="28"/>
          <w:szCs w:val="28"/>
          <w:lang w:val="en-US"/>
        </w:rPr>
        <w:t>Nevertheless, to take into consideration the methods of interaction, other than the direct interaction of Newton, we need to find out how the nature can create something, which has not existed until now and, consequently, cannot be reduced to a reason, explaining how a completely new branch of development, a completely new logic of action is discovered. Darwin's theory does not answer this question. The answer is in the systematic approach to the understanding of the phenomenon of the non-local system. Without it, neither spiritual development nor radical innovation is explicable.</w:t>
      </w:r>
    </w:p>
    <w:p w:rsidR="00057B72" w:rsidRPr="00340840" w:rsidRDefault="00057B72" w:rsidP="00057B72">
      <w:pPr>
        <w:ind w:firstLine="720"/>
        <w:jc w:val="both"/>
        <w:rPr>
          <w:i/>
          <w:sz w:val="28"/>
          <w:szCs w:val="28"/>
          <w:lang w:val="en-US"/>
        </w:rPr>
      </w:pPr>
      <w:r w:rsidRPr="00340840">
        <w:rPr>
          <w:i/>
          <w:sz w:val="28"/>
          <w:szCs w:val="28"/>
          <w:lang w:val="en-US"/>
        </w:rPr>
        <w:t xml:space="preserve">In 1919 mathematician Theodor </w:t>
      </w:r>
      <w:proofErr w:type="spellStart"/>
      <w:r w:rsidRPr="00340840">
        <w:rPr>
          <w:i/>
          <w:sz w:val="28"/>
          <w:szCs w:val="28"/>
          <w:lang w:val="en-US"/>
        </w:rPr>
        <w:t>Kaluza</w:t>
      </w:r>
      <w:proofErr w:type="spellEnd"/>
      <w:r w:rsidRPr="00340840">
        <w:rPr>
          <w:i/>
          <w:sz w:val="28"/>
          <w:szCs w:val="28"/>
          <w:lang w:val="en-US"/>
        </w:rPr>
        <w:t xml:space="preserve"> proved that Einstein's equation of relativity corresponds to Maxwell's equation, describing electromagnetic interaction, i.e. the equations of electromagnetism and gravity are aligned in the 4-D space-time, only if we take into account the fifth complementary "folded" dimension. The string theory and, thereafter, the superstring theory, taking into account the extra measurements, proved that every phenomenon can be described as an oscillation. Later the theory of </w:t>
      </w:r>
      <w:proofErr w:type="spellStart"/>
      <w:r w:rsidRPr="00340840">
        <w:rPr>
          <w:i/>
          <w:sz w:val="28"/>
          <w:szCs w:val="28"/>
          <w:lang w:val="en-US"/>
        </w:rPr>
        <w:t>branes</w:t>
      </w:r>
      <w:proofErr w:type="spellEnd"/>
      <w:r w:rsidRPr="00340840">
        <w:rPr>
          <w:i/>
          <w:sz w:val="28"/>
          <w:szCs w:val="28"/>
          <w:lang w:val="en-US"/>
        </w:rPr>
        <w:t>, and further the theory of phase transition moved even more away from the Newton's duality. Information can be also simulated as a dynamic, goal-oriented phenomenon, possessing additional "folded" dimensions, described with oscillation parameters and activated during an interaction. However, it would probably be better, if we describe a brand-new phenomenon, emerged in the result of the interaction, not as an additional dimension, but as a new specific logic of action. It is owing to the duality that the reality has several aspects, which are distinguished by their specific behavior. For example, the string theory defines five models, resulting from one another, five logically different specific behaviors. One of them perceives the working pattern as an oscillation and describes the reality through frequency, an algorithm of frequency change, a phase sequence, a phase fluctuation.</w:t>
      </w:r>
    </w:p>
    <w:p w:rsidR="00057B72" w:rsidRPr="00340840" w:rsidRDefault="00057B72" w:rsidP="00057B72">
      <w:pPr>
        <w:ind w:firstLine="720"/>
        <w:jc w:val="both"/>
        <w:rPr>
          <w:sz w:val="28"/>
          <w:szCs w:val="28"/>
          <w:lang w:val="en-US"/>
        </w:rPr>
      </w:pPr>
      <w:r w:rsidRPr="00340840">
        <w:rPr>
          <w:sz w:val="28"/>
          <w:szCs w:val="28"/>
          <w:lang w:val="en-US"/>
        </w:rPr>
        <w:t xml:space="preserve">I would rather call innovation a multi- or interdisciplinary science, but, once again, innovation, as a science of acquisition and retention of technological advantage, is not an economic category. Innovation is generated neither by the market and demand, nor by a thirst for profit, and the definition of innovation as </w:t>
      </w:r>
      <w:r w:rsidRPr="00340840">
        <w:rPr>
          <w:sz w:val="28"/>
          <w:szCs w:val="28"/>
          <w:lang w:val="en-US"/>
        </w:rPr>
        <w:lastRenderedPageBreak/>
        <w:t>the modification of knowledge, acquired in the course of scientific research, into commodity also has multiple inconsistencies. I also beg you, in conditions of the irrationality, brought to absurdity, not to raise a simple rational solution, a natural manifestation of common sense, to the level of innovation. The innovation means expansion of social and technical functioning, its progress, and a qualitative change in the system of social values, which, of course, can provide economic benefits. It can trigger productivity growth, though, as a rule, it is accompanied by the increased costs. Radical innovation with its novelty can even vanquish an established system of social values and qualitatively change the way of the human life, it can compel people, using the innovation, to adapt, it is able to transform the environment, communications system, the whole of society in general and the world economy as well. In short, radical innovation can generate a brand-new logic of action. Of course, it can cause a global crisis in case the system of social values ​​is distorted beyond recognition and the sensual-emotional adaptation is insufficient, if a society can and should be deemed sick, if an economic and education policy, the social and economic support mechanisms and, primarily, the applied behavior paradigms are far behind the intellectual and cognitive development of Human Being. Nowadays, it is owing to the boosted innovation that the functioning of the modern society has changed qualitatively, albeit not towards the most favorable direction, but, in any case, towards the better perception of conditions of work, towards the more harmonious functioning, having raised us to the higher mental level. Besides the fact that unfortunately for today this term is used in the form of advertising techniques and a battle cry, in the form of a trivial slogan, innovation itself has become a paradigm, synonymous with the strategic management for companies, regions, countries and for the whole world. For any innovator, inventor, engineer the innovation, created by them, means rather the sense of life, a kind of subjective challenge and a way of self-affirmation, self-development and mentally motivated self-surpassing.  When it comes to innovation yields, for my part, I would consider the intellectual and cognitive progress of the humankind, acquired in the course of innovation, as the most advantageous acquisition of the modern society, along with the awareness of the fact that spiritual power and intelligence of human being is capable of surpassing itself, of turning the socio-technical innovation into the philosophy of life and the most important factor of strategic development, capable of controlling self-development, "putting innovation at the heart of Europe" [</w:t>
      </w:r>
      <w:proofErr w:type="spellStart"/>
      <w:r w:rsidRPr="00340840">
        <w:rPr>
          <w:sz w:val="28"/>
          <w:szCs w:val="28"/>
          <w:lang w:val="en-US"/>
        </w:rPr>
        <w:t>Graziano</w:t>
      </w:r>
      <w:proofErr w:type="spellEnd"/>
      <w:r w:rsidRPr="00340840">
        <w:rPr>
          <w:sz w:val="28"/>
          <w:szCs w:val="28"/>
          <w:lang w:val="en-US"/>
        </w:rPr>
        <w:t>, 2012].</w:t>
      </w:r>
    </w:p>
    <w:p w:rsidR="00057B72" w:rsidRPr="00340840" w:rsidRDefault="00057B72" w:rsidP="00057B72">
      <w:pPr>
        <w:ind w:firstLine="720"/>
        <w:jc w:val="both"/>
        <w:rPr>
          <w:sz w:val="28"/>
          <w:szCs w:val="28"/>
          <w:lang w:val="en-US"/>
        </w:rPr>
      </w:pPr>
      <w:r w:rsidRPr="00340840">
        <w:rPr>
          <w:sz w:val="28"/>
          <w:szCs w:val="28"/>
          <w:lang w:val="en-US"/>
        </w:rPr>
        <w:t xml:space="preserve"> Thus, in my opinion, the innovation is rather a psychological and philosophical notion than the economic one, although, of course, the innovation can be considered as a factor in economic development, as far as it is a significant tool for the acquisition and retention of technological advantage in conditions of the market relations and competition. For sure, we need to know what we are capable of, what technological advantage we can obtain and how long we can </w:t>
      </w:r>
      <w:r w:rsidRPr="00340840">
        <w:rPr>
          <w:sz w:val="28"/>
          <w:szCs w:val="28"/>
          <w:lang w:val="en-US"/>
        </w:rPr>
        <w:lastRenderedPageBreak/>
        <w:t xml:space="preserve">maintain it. For this purpose, we need to have the determination to prove that even to the whole world and we need to feel this spiritual and emotional driving force of self-development.  At the same time, we need to know when we should switch to the next technology, i.e. we should have the designed concept for "tomorrow" and the "day after tomorrow" available. Innovation development can be slowed down or may even stop without a well-thought-out innovative development strategy and without effective stimulating sophisticated social and economic support mechanisms, without favorable boundary conditions, without an invigorating system of social values, fruitful social and economic environment, without joint strategic measures and, of course, without sufficient capital, but mainly without capable and well-educated people.  Although in modern frenzied global innovation race a stop is equal to a suicide. A functional system of relationships, which seemed to be integral in this race, could suddenly lose its efficiency due to such a delay and could break down into its components, trying to gain their sovereignty and thus trying to stay afloat. A striking example thereof is the collapse of the USSR, the second military powerful state in the world in 1991. </w:t>
      </w:r>
    </w:p>
    <w:p w:rsidR="00057B72" w:rsidRPr="00340840" w:rsidRDefault="00057B72" w:rsidP="00057B72">
      <w:pPr>
        <w:ind w:firstLine="720"/>
        <w:jc w:val="both"/>
        <w:rPr>
          <w:sz w:val="28"/>
          <w:szCs w:val="28"/>
          <w:lang w:val="en-US"/>
        </w:rPr>
      </w:pPr>
      <w:r w:rsidRPr="00340840">
        <w:rPr>
          <w:sz w:val="28"/>
          <w:szCs w:val="28"/>
          <w:lang w:val="en-US"/>
        </w:rPr>
        <w:t>The innovative offensive strategy can avoid such a failure, caused by stagnation, just with the help of more and more new innovations, which require more and more investment to advance again and again. In the case of an erroneous initial concept and strategy, it is easy to turn out to be in the periphery; and, in this case, vulnerability and total dependence are inevitable. This means that the preservation of any acceptable socio-economic balance, not to mention the innovative breakthrough, is hopeless without intellectual self-development to the full extent. The so-called market interaction is worth nothing without a correct concept and an active strategy. Therefore, the transition from passive adaptation, from a paradigm of following and borrowing of foreign results to the paradigm of the strategically-driven logic of action to the paradigm of boosted innovation is inevitable.</w:t>
      </w:r>
    </w:p>
    <w:p w:rsidR="00057B72" w:rsidRPr="00340840" w:rsidRDefault="00057B72" w:rsidP="00057B72">
      <w:pPr>
        <w:ind w:firstLine="720"/>
        <w:jc w:val="both"/>
        <w:rPr>
          <w:sz w:val="28"/>
          <w:szCs w:val="28"/>
          <w:lang w:val="en-US"/>
        </w:rPr>
      </w:pPr>
      <w:r w:rsidRPr="00340840">
        <w:rPr>
          <w:sz w:val="28"/>
          <w:szCs w:val="28"/>
          <w:lang w:val="en-US"/>
        </w:rPr>
        <w:t xml:space="preserve">Strategically-driven dynamic innovation requires a systemic worldview.  Firstly, let me state that a new active logic of action (for example, the public impact of the Internet or mobile phone), born by the innovation, does not suppress in a primitive way and does not automatically annul the old logic of action, it does not try to achieve this using bold statement, shouting, cursing, propaganda and other PR methods. Although here the more complex formations really coexist with the simpler formations, so to speak, </w:t>
      </w:r>
      <w:proofErr w:type="spellStart"/>
      <w:r w:rsidRPr="00340840">
        <w:rPr>
          <w:sz w:val="28"/>
          <w:szCs w:val="28"/>
          <w:lang w:val="en-US"/>
        </w:rPr>
        <w:t>monocellular</w:t>
      </w:r>
      <w:proofErr w:type="spellEnd"/>
      <w:r w:rsidRPr="00340840">
        <w:rPr>
          <w:sz w:val="28"/>
          <w:szCs w:val="28"/>
          <w:lang w:val="en-US"/>
        </w:rPr>
        <w:t xml:space="preserve"> prokaryotes find a place along with </w:t>
      </w:r>
      <w:proofErr w:type="spellStart"/>
      <w:r w:rsidRPr="00340840">
        <w:rPr>
          <w:sz w:val="28"/>
          <w:szCs w:val="28"/>
          <w:lang w:val="en-US"/>
        </w:rPr>
        <w:t>multicellular</w:t>
      </w:r>
      <w:proofErr w:type="spellEnd"/>
      <w:r w:rsidRPr="00340840">
        <w:rPr>
          <w:sz w:val="28"/>
          <w:szCs w:val="28"/>
          <w:lang w:val="en-US"/>
        </w:rPr>
        <w:t xml:space="preserve"> eukaryotes, although their interconnection system has changed the functionality of both species with the advent of the formation of the higher order. In the 19th century, rich in radical innovations, the "scientific" extrapolation of animal-drawn transport in the fast-growing cities of that time envisaged a terrible picture of the future: hundreds of thousands of horses and tons of manure </w:t>
      </w:r>
      <w:r w:rsidRPr="00340840">
        <w:rPr>
          <w:sz w:val="28"/>
          <w:szCs w:val="28"/>
          <w:lang w:val="en-US"/>
        </w:rPr>
        <w:lastRenderedPageBreak/>
        <w:t>made the cities unsuitable for habitation, where, for the most part, only coachmen could dwell. With the advent of cars in a hundred of years, the roads of the cities have been really overcrowded by millions of horsepower, megatons of exhaust gases turned manure into a happy memory of a good time for sparrows,  survived by this time, and everybody has a driving license in their pockets, whether they need it, or not. Just this innovation (and how many such radical innovations appeared since then!) has fundamentally changed the very logic of action, a person's functioning and a method for solving his problems, having raised the conscious and mental realization of the human to the higher level. The radius of socio-technical functioning and its social coverage has been increased by a huge ratio, becoming global in our days, for example, with regard to the impact of transport and communications on a society in general.  Social global coverage, i.e. the targeted selection of the most suitable people, tools, and auxiliary mechanisms from a variety of facilities, existing on the Earth, enhanced the functional effectiveness many times over. The human acquired such opportunities for his further development, whereof he has never previously dreamed. Relying on this development paradigm, let us try to simulate the strategically-driven process of the change in the logic of action, so that we could climb to the higher level of interactions than the level of basic interaction of Newton.</w:t>
      </w:r>
    </w:p>
    <w:p w:rsidR="00057B72" w:rsidRPr="004C7218" w:rsidRDefault="00057B72" w:rsidP="00057B72">
      <w:pPr>
        <w:rPr>
          <w:lang w:val="en-US"/>
        </w:rPr>
      </w:pPr>
    </w:p>
    <w:p w:rsidR="00057B72" w:rsidRPr="005B0237" w:rsidRDefault="00057B72" w:rsidP="00057B72">
      <w:pPr>
        <w:rPr>
          <w:b/>
          <w:sz w:val="28"/>
          <w:szCs w:val="28"/>
          <w:lang w:val="en-US"/>
        </w:rPr>
      </w:pPr>
      <w:r w:rsidRPr="005B0237">
        <w:rPr>
          <w:b/>
          <w:sz w:val="28"/>
          <w:szCs w:val="28"/>
          <w:lang w:val="en-US"/>
        </w:rPr>
        <w:t>Argumental Interaction</w:t>
      </w:r>
    </w:p>
    <w:p w:rsidR="00057B72" w:rsidRPr="005B0237" w:rsidRDefault="00057B72" w:rsidP="00057B72">
      <w:pPr>
        <w:jc w:val="both"/>
        <w:rPr>
          <w:i/>
          <w:sz w:val="28"/>
          <w:szCs w:val="28"/>
          <w:lang w:val="en-US"/>
        </w:rPr>
      </w:pPr>
      <w:r w:rsidRPr="004C7218">
        <w:rPr>
          <w:lang w:val="en-US"/>
        </w:rPr>
        <w:t xml:space="preserve"> </w:t>
      </w:r>
      <w:r>
        <w:rPr>
          <w:lang w:val="en-US"/>
        </w:rPr>
        <w:tab/>
      </w:r>
      <w:r w:rsidRPr="005B0237">
        <w:rPr>
          <w:i/>
          <w:sz w:val="28"/>
          <w:szCs w:val="28"/>
          <w:lang w:val="en-US"/>
        </w:rPr>
        <w:t>According to the classical explanation of Newton, the fundamental interaction shall mean the direct changing impact of objects or subjects on each other, when the relationships between the subject and his environment or between two subjects are characterized by the aggressive duality of the action-reaction. With this simplified perception, there is no system, no mutual adaptation to each other, no "love", when the subject seeks to separate himself from even the Universe in his own exclusive limited existence. I would say, in this case, the subject uses his ego as a shelter, and his obsessively aggressive offense against another subject, but not the art of self-formation and formation of his environment, can be called a strategy. Though, despite our wishes to move beyond this primitive perception in the past, all our efforts were crashed against the exclusivity of the duality of the fundamental interaction.</w:t>
      </w:r>
    </w:p>
    <w:p w:rsidR="00057B72" w:rsidRPr="00FE5EDE" w:rsidRDefault="00057B72" w:rsidP="00057B72">
      <w:pPr>
        <w:jc w:val="both"/>
        <w:rPr>
          <w:sz w:val="16"/>
          <w:szCs w:val="16"/>
          <w:lang w:val="en-US"/>
        </w:rPr>
      </w:pPr>
    </w:p>
    <w:p w:rsidR="00057B72" w:rsidRPr="00F44497" w:rsidRDefault="00057B72" w:rsidP="00057B72">
      <w:pPr>
        <w:ind w:firstLine="708"/>
        <w:jc w:val="both"/>
        <w:rPr>
          <w:lang w:val="en-GB"/>
        </w:rPr>
      </w:pPr>
      <w:r>
        <w:rPr>
          <w:noProof/>
          <w:lang w:val="hu-HU" w:eastAsia="hu-HU"/>
        </w:rPr>
        <w:lastRenderedPageBreak/>
        <w:drawing>
          <wp:anchor distT="0" distB="0" distL="114300" distR="114300" simplePos="0" relativeHeight="251660288" behindDoc="0" locked="0" layoutInCell="0" allowOverlap="0">
            <wp:simplePos x="0" y="0"/>
            <wp:positionH relativeFrom="margin">
              <wp:posOffset>271326</wp:posOffset>
            </wp:positionH>
            <wp:positionV relativeFrom="paragraph">
              <wp:posOffset>277923</wp:posOffset>
            </wp:positionV>
            <wp:extent cx="2477822" cy="1601133"/>
            <wp:effectExtent l="19050" t="0" r="0" b="0"/>
            <wp:wrapNone/>
            <wp:docPr id="29" name="image03.jpg" descr="Описание: ANd9GcRPJfOYlZDO7m7JJjbTScYCnVbQv_ElW31agDRD1dVXYbfL9n8n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3.jpg" descr="Описание: ANd9GcRPJfOYlZDO7m7JJjbTScYCnVbQv_ElW31agDRD1dVXYbfL9n8nFA"/>
                    <pic:cNvPicPr>
                      <a:picLocks noChangeAspect="1" noChangeArrowheads="1"/>
                    </pic:cNvPicPr>
                  </pic:nvPicPr>
                  <pic:blipFill>
                    <a:blip r:embed="rId8" cstate="print"/>
                    <a:srcRect/>
                    <a:stretch>
                      <a:fillRect/>
                    </a:stretch>
                  </pic:blipFill>
                  <pic:spPr bwMode="auto">
                    <a:xfrm>
                      <a:off x="0" y="0"/>
                      <a:ext cx="2477822" cy="1601133"/>
                    </a:xfrm>
                    <a:prstGeom prst="rect">
                      <a:avLst/>
                    </a:prstGeom>
                    <a:noFill/>
                    <a:ln w="9525">
                      <a:noFill/>
                      <a:miter lim="800000"/>
                      <a:headEnd/>
                      <a:tailEnd/>
                    </a:ln>
                  </pic:spPr>
                </pic:pic>
              </a:graphicData>
            </a:graphic>
          </wp:anchor>
        </w:drawing>
      </w:r>
      <w:r w:rsidRPr="00F44497">
        <w:rPr>
          <w:rFonts w:ascii="Arial" w:eastAsia="Arial" w:hAnsi="Arial" w:cs="Arial"/>
          <w:sz w:val="24"/>
          <w:szCs w:val="24"/>
          <w:lang w:val="en-GB"/>
        </w:rPr>
        <w:t xml:space="preserve">       </w:t>
      </w:r>
      <w:r>
        <w:rPr>
          <w:rFonts w:ascii="Arial" w:eastAsia="Arial" w:hAnsi="Arial" w:cs="Arial"/>
          <w:sz w:val="24"/>
          <w:szCs w:val="24"/>
          <w:lang w:val="en-GB"/>
        </w:rPr>
        <w:tab/>
      </w:r>
      <w:r>
        <w:rPr>
          <w:rFonts w:ascii="Arial" w:eastAsia="Arial" w:hAnsi="Arial" w:cs="Arial"/>
          <w:sz w:val="24"/>
          <w:szCs w:val="24"/>
          <w:lang w:val="en-GB"/>
        </w:rPr>
        <w:tab/>
      </w:r>
      <w:r>
        <w:rPr>
          <w:rFonts w:ascii="Arial" w:eastAsia="Arial" w:hAnsi="Arial" w:cs="Arial"/>
          <w:sz w:val="24"/>
          <w:szCs w:val="24"/>
          <w:lang w:val="en-GB"/>
        </w:rPr>
        <w:tab/>
      </w:r>
      <w:r>
        <w:rPr>
          <w:rFonts w:ascii="Arial" w:eastAsia="Arial" w:hAnsi="Arial" w:cs="Arial"/>
          <w:sz w:val="24"/>
          <w:szCs w:val="24"/>
          <w:lang w:val="en-GB"/>
        </w:rPr>
        <w:tab/>
      </w:r>
      <w:r>
        <w:rPr>
          <w:rFonts w:ascii="Arial" w:eastAsia="Arial" w:hAnsi="Arial" w:cs="Arial"/>
          <w:sz w:val="24"/>
          <w:szCs w:val="24"/>
          <w:lang w:val="en-GB"/>
        </w:rPr>
        <w:tab/>
      </w:r>
      <w:r>
        <w:rPr>
          <w:rFonts w:ascii="Arial" w:eastAsia="Arial" w:hAnsi="Arial" w:cs="Arial"/>
          <w:sz w:val="24"/>
          <w:szCs w:val="24"/>
          <w:lang w:val="en-GB"/>
        </w:rPr>
        <w:tab/>
      </w:r>
      <w:r w:rsidRPr="00F44497">
        <w:rPr>
          <w:rFonts w:ascii="Arial" w:eastAsia="Arial" w:hAnsi="Arial" w:cs="Arial"/>
          <w:sz w:val="24"/>
          <w:szCs w:val="24"/>
          <w:lang w:val="en-GB"/>
        </w:rPr>
        <w:t xml:space="preserve">    </w:t>
      </w:r>
      <w:r>
        <w:rPr>
          <w:noProof/>
          <w:lang w:val="hu-HU" w:eastAsia="hu-HU"/>
        </w:rPr>
        <w:drawing>
          <wp:inline distT="0" distB="0" distL="0" distR="0">
            <wp:extent cx="2258009" cy="1895980"/>
            <wp:effectExtent l="19050" t="0" r="8941" b="0"/>
            <wp:docPr id="30" name="image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6.jpg"/>
                    <pic:cNvPicPr>
                      <a:picLocks noChangeAspect="1" noChangeArrowheads="1"/>
                    </pic:cNvPicPr>
                  </pic:nvPicPr>
                  <pic:blipFill>
                    <a:blip r:embed="rId9" cstate="print"/>
                    <a:srcRect/>
                    <a:stretch>
                      <a:fillRect/>
                    </a:stretch>
                  </pic:blipFill>
                  <pic:spPr bwMode="auto">
                    <a:xfrm>
                      <a:off x="0" y="0"/>
                      <a:ext cx="2259676" cy="1897380"/>
                    </a:xfrm>
                    <a:prstGeom prst="rect">
                      <a:avLst/>
                    </a:prstGeom>
                    <a:noFill/>
                    <a:ln w="9525">
                      <a:noFill/>
                      <a:miter lim="800000"/>
                      <a:headEnd/>
                      <a:tailEnd/>
                    </a:ln>
                  </pic:spPr>
                </pic:pic>
              </a:graphicData>
            </a:graphic>
          </wp:inline>
        </w:drawing>
      </w:r>
    </w:p>
    <w:p w:rsidR="00057B72" w:rsidRPr="00F44497" w:rsidRDefault="00057B72" w:rsidP="00057B72">
      <w:pPr>
        <w:rPr>
          <w:lang w:val="en-GB"/>
        </w:rPr>
      </w:pPr>
      <w:r w:rsidRPr="00F44497">
        <w:rPr>
          <w:rFonts w:ascii="Arial" w:eastAsia="Arial" w:hAnsi="Arial" w:cs="Arial"/>
          <w:sz w:val="24"/>
          <w:szCs w:val="24"/>
          <w:lang w:val="en-GB"/>
        </w:rPr>
        <w:t xml:space="preserve">                             </w:t>
      </w:r>
      <w:r w:rsidRPr="00F44497">
        <w:rPr>
          <w:rFonts w:ascii="Arial" w:eastAsia="Arial" w:hAnsi="Arial" w:cs="Arial"/>
          <w:i/>
          <w:sz w:val="24"/>
          <w:szCs w:val="24"/>
          <w:lang w:val="en-GB"/>
        </w:rPr>
        <w:t>Figure 1</w:t>
      </w:r>
      <w:r w:rsidRPr="00F44497">
        <w:rPr>
          <w:rFonts w:ascii="Arial" w:eastAsia="Arial" w:hAnsi="Arial" w:cs="Arial"/>
          <w:i/>
          <w:sz w:val="24"/>
          <w:szCs w:val="24"/>
          <w:lang w:val="en-GB"/>
        </w:rPr>
        <w:tab/>
      </w:r>
      <w:r w:rsidRPr="00F44497">
        <w:rPr>
          <w:rFonts w:ascii="Arial" w:eastAsia="Arial" w:hAnsi="Arial" w:cs="Arial"/>
          <w:i/>
          <w:sz w:val="24"/>
          <w:szCs w:val="24"/>
          <w:lang w:val="en-GB"/>
        </w:rPr>
        <w:tab/>
      </w:r>
      <w:r w:rsidRPr="00F44497">
        <w:rPr>
          <w:rFonts w:ascii="Arial" w:eastAsia="Arial" w:hAnsi="Arial" w:cs="Arial"/>
          <w:i/>
          <w:sz w:val="24"/>
          <w:szCs w:val="24"/>
          <w:lang w:val="en-GB"/>
        </w:rPr>
        <w:tab/>
      </w:r>
      <w:r w:rsidRPr="00F44497">
        <w:rPr>
          <w:rFonts w:ascii="Arial" w:eastAsia="Arial" w:hAnsi="Arial" w:cs="Arial"/>
          <w:i/>
          <w:sz w:val="24"/>
          <w:szCs w:val="24"/>
          <w:lang w:val="en-GB"/>
        </w:rPr>
        <w:tab/>
      </w:r>
      <w:r w:rsidRPr="00F44497">
        <w:rPr>
          <w:rFonts w:ascii="Arial" w:eastAsia="Arial" w:hAnsi="Arial" w:cs="Arial"/>
          <w:i/>
          <w:sz w:val="24"/>
          <w:szCs w:val="24"/>
          <w:lang w:val="en-GB"/>
        </w:rPr>
        <w:tab/>
        <w:t xml:space="preserve">    </w:t>
      </w:r>
      <w:r>
        <w:rPr>
          <w:rFonts w:ascii="Arial" w:eastAsia="Arial" w:hAnsi="Arial" w:cs="Arial"/>
          <w:i/>
          <w:sz w:val="24"/>
          <w:szCs w:val="24"/>
          <w:lang w:val="en-GB"/>
        </w:rPr>
        <w:tab/>
        <w:t xml:space="preserve">     </w:t>
      </w:r>
      <w:r w:rsidRPr="00F44497">
        <w:rPr>
          <w:rFonts w:ascii="Arial" w:eastAsia="Arial" w:hAnsi="Arial" w:cs="Arial"/>
          <w:i/>
          <w:sz w:val="24"/>
          <w:szCs w:val="24"/>
          <w:lang w:val="en-GB"/>
        </w:rPr>
        <w:t>Figure 2</w:t>
      </w:r>
    </w:p>
    <w:p w:rsidR="00057B72" w:rsidRDefault="00057B72" w:rsidP="00057B72">
      <w:pPr>
        <w:rPr>
          <w:rFonts w:ascii="Arial" w:eastAsia="Arial" w:hAnsi="Arial" w:cs="Arial"/>
          <w:i/>
          <w:sz w:val="24"/>
          <w:szCs w:val="24"/>
          <w:lang w:val="en-GB"/>
        </w:rPr>
      </w:pPr>
      <w:r w:rsidRPr="00F44497">
        <w:rPr>
          <w:rFonts w:ascii="Arial" w:eastAsia="Arial" w:hAnsi="Arial" w:cs="Arial"/>
          <w:i/>
          <w:sz w:val="24"/>
          <w:szCs w:val="24"/>
          <w:lang w:val="en-GB"/>
        </w:rPr>
        <w:t xml:space="preserve">              Classical Oscillation Circuit</w:t>
      </w:r>
      <w:r w:rsidRPr="00F44497">
        <w:rPr>
          <w:rFonts w:ascii="Arial" w:eastAsia="Arial" w:hAnsi="Arial" w:cs="Arial"/>
          <w:i/>
          <w:sz w:val="24"/>
          <w:szCs w:val="24"/>
          <w:lang w:val="en-GB"/>
        </w:rPr>
        <w:tab/>
        <w:t xml:space="preserve">          </w:t>
      </w:r>
      <w:r w:rsidRPr="00F44497">
        <w:rPr>
          <w:rFonts w:ascii="Arial" w:eastAsia="Arial" w:hAnsi="Arial" w:cs="Arial"/>
          <w:i/>
          <w:sz w:val="24"/>
          <w:szCs w:val="24"/>
          <w:lang w:val="en-GB"/>
        </w:rPr>
        <w:tab/>
        <w:t xml:space="preserve">                Electromagnetic wave</w:t>
      </w:r>
    </w:p>
    <w:p w:rsidR="00057B72" w:rsidRPr="005B0237" w:rsidRDefault="00057B72" w:rsidP="00057B72">
      <w:pPr>
        <w:ind w:firstLine="720"/>
        <w:jc w:val="both"/>
        <w:rPr>
          <w:i/>
          <w:sz w:val="28"/>
          <w:szCs w:val="28"/>
          <w:lang w:val="en-US"/>
        </w:rPr>
      </w:pPr>
      <w:r w:rsidRPr="005B0237">
        <w:rPr>
          <w:i/>
          <w:sz w:val="28"/>
          <w:szCs w:val="28"/>
          <w:lang w:val="en-US"/>
        </w:rPr>
        <w:t xml:space="preserve">In 1968, the Doubochinski brothers, being the students at the Moscow Department of Physics and Mathematics, made an epoch-making discovery that cast doubt on Newton's interpretation of interaction [Doubochinski, 2007]. "Newtonian concept of force leaves no room for real interaction and mutual adaptation of interacting systems to each other" [Doubochinski, 2010]. They studied the interaction of the oscillation circuits and the resonance phenomenon, occurring at the same time that is the behavior of the oscillation circuits. </w:t>
      </w:r>
      <w:proofErr w:type="gramStart"/>
      <w:r w:rsidRPr="005B0237">
        <w:rPr>
          <w:i/>
          <w:sz w:val="28"/>
          <w:szCs w:val="28"/>
          <w:lang w:val="en-US"/>
        </w:rPr>
        <w:t>In the oscillation circuit, well-known in electrical engineering (Figure 1.</w:t>
      </w:r>
      <w:proofErr w:type="gramEnd"/>
      <w:r w:rsidRPr="005B0237">
        <w:rPr>
          <w:i/>
          <w:sz w:val="28"/>
          <w:szCs w:val="28"/>
          <w:lang w:val="en-US"/>
        </w:rPr>
        <w:t xml:space="preserve"> </w:t>
      </w:r>
      <w:r w:rsidRPr="005B0237">
        <w:rPr>
          <w:b/>
          <w:i/>
          <w:sz w:val="28"/>
          <w:szCs w:val="28"/>
          <w:lang w:val="en-US"/>
        </w:rPr>
        <w:t>R</w:t>
      </w:r>
      <w:r w:rsidRPr="005B0237">
        <w:rPr>
          <w:i/>
          <w:sz w:val="28"/>
          <w:szCs w:val="28"/>
          <w:lang w:val="en-US"/>
        </w:rPr>
        <w:t xml:space="preserve"> – resistance, </w:t>
      </w:r>
      <w:r w:rsidRPr="005B0237">
        <w:rPr>
          <w:b/>
          <w:i/>
          <w:sz w:val="28"/>
          <w:szCs w:val="28"/>
          <w:lang w:val="en-US"/>
        </w:rPr>
        <w:t>L</w:t>
      </w:r>
      <w:r w:rsidRPr="005B0237">
        <w:rPr>
          <w:i/>
          <w:sz w:val="28"/>
          <w:szCs w:val="28"/>
          <w:lang w:val="en-US"/>
        </w:rPr>
        <w:t xml:space="preserve"> – induction coil, </w:t>
      </w:r>
      <w:r w:rsidRPr="005B0237">
        <w:rPr>
          <w:b/>
          <w:i/>
          <w:sz w:val="28"/>
          <w:szCs w:val="28"/>
          <w:lang w:val="en-US"/>
        </w:rPr>
        <w:t>C</w:t>
      </w:r>
      <w:r w:rsidRPr="005B0237">
        <w:rPr>
          <w:i/>
          <w:sz w:val="28"/>
          <w:szCs w:val="28"/>
          <w:lang w:val="en-US"/>
        </w:rPr>
        <w:t xml:space="preserve"> – capacitance, </w:t>
      </w:r>
      <w:r w:rsidRPr="005B0237">
        <w:rPr>
          <w:b/>
          <w:i/>
          <w:sz w:val="28"/>
          <w:szCs w:val="28"/>
          <w:lang w:val="en-US"/>
        </w:rPr>
        <w:t>G</w:t>
      </w:r>
      <w:r w:rsidRPr="005B0237">
        <w:rPr>
          <w:i/>
          <w:sz w:val="28"/>
          <w:szCs w:val="28"/>
          <w:lang w:val="en-US"/>
        </w:rPr>
        <w:t xml:space="preserve"> – power source), the capacitor </w:t>
      </w:r>
      <w:r w:rsidRPr="005B0237">
        <w:rPr>
          <w:b/>
          <w:i/>
          <w:sz w:val="28"/>
          <w:szCs w:val="28"/>
          <w:lang w:val="en-US"/>
        </w:rPr>
        <w:t>C</w:t>
      </w:r>
      <w:r w:rsidRPr="005B0237">
        <w:rPr>
          <w:i/>
          <w:sz w:val="28"/>
          <w:szCs w:val="28"/>
          <w:lang w:val="en-US"/>
        </w:rPr>
        <w:t xml:space="preserve"> stores energy as an electric field, and implements it as voltage (potential energy), while an inductance coil </w:t>
      </w:r>
      <w:r w:rsidRPr="005B0237">
        <w:rPr>
          <w:b/>
          <w:i/>
          <w:sz w:val="28"/>
          <w:szCs w:val="28"/>
          <w:lang w:val="en-US"/>
        </w:rPr>
        <w:t>L</w:t>
      </w:r>
      <w:r w:rsidRPr="005B0237">
        <w:rPr>
          <w:i/>
          <w:sz w:val="28"/>
          <w:szCs w:val="28"/>
          <w:lang w:val="en-US"/>
        </w:rPr>
        <w:t xml:space="preserve"> stores energy as a magnetic field and implements it as current (kinetic energy).  If one of them is charged, a coil and a capacitor, complementing each other, change back and forth, transfer the stored energy with periodic interleaving, on the one hand, exciting alternating current in the wire, on the other hand, exciting the electromagnetic wave in the space.  This process is depicted by two sine waves perpendicular to each other (Figure 2). The oscillation process is cyclically repeated as long as the oscillation amplitude drops due to the internal resistance </w:t>
      </w:r>
      <w:r w:rsidRPr="005B0237">
        <w:rPr>
          <w:b/>
          <w:i/>
          <w:sz w:val="28"/>
          <w:szCs w:val="28"/>
          <w:lang w:val="en-US"/>
        </w:rPr>
        <w:t>R</w:t>
      </w:r>
      <w:r w:rsidRPr="005B0237">
        <w:rPr>
          <w:i/>
          <w:sz w:val="28"/>
          <w:szCs w:val="28"/>
          <w:lang w:val="en-US"/>
        </w:rPr>
        <w:t xml:space="preserve"> of the electric circuit. Thus, the oscillation circuit behaves like a pendulum; cyclic energy transfer, conversion of the driving (kinetic) energy into constant (potential) energy and vice versa takes place. </w:t>
      </w:r>
    </w:p>
    <w:p w:rsidR="00057B72" w:rsidRPr="005B0237" w:rsidRDefault="00057B72" w:rsidP="00057B72">
      <w:pPr>
        <w:ind w:firstLine="720"/>
        <w:jc w:val="both"/>
        <w:rPr>
          <w:i/>
          <w:sz w:val="28"/>
          <w:szCs w:val="28"/>
          <w:lang w:val="en-US"/>
        </w:rPr>
      </w:pPr>
      <w:r w:rsidRPr="005B0237">
        <w:rPr>
          <w:i/>
          <w:sz w:val="28"/>
          <w:szCs w:val="28"/>
          <w:lang w:val="en-US"/>
        </w:rPr>
        <w:t xml:space="preserve">The Doubochinski brothers simulated the interaction between two oscillation circuits, thereafter one resonator was replaced with a mechanical pendulum, wherein at the end they fixed a permanent magnet (1÷2 Hz), which performs periodic pendulum motion above the coil of the other oscillator (10÷1000 Hz), in the presence of a significant difference in oscillations between them (Figure 3). They found out that the pendulum deviation takes constant values that are quasi-periodically repeated and stabilized; these deviations are quantized and the pendulum is able to maintain the value of the deviation angle until something </w:t>
      </w:r>
      <w:r w:rsidRPr="005B0237">
        <w:rPr>
          <w:i/>
          <w:sz w:val="28"/>
          <w:szCs w:val="28"/>
          <w:lang w:val="en-US"/>
        </w:rPr>
        <w:lastRenderedPageBreak/>
        <w:t>pushes it to a different value of the deviation angle. The deviation angle and amplitude depend on the oscillation frequency, but not on the current rate. Oscillatory systems in their interaction can be in their resistive, inductive, capacitive coupling, or may be coupled with all three dynamic couplings, and mutually adapting stabilize such deviation angle of numerous possibilities, at which the pendulum can get back a sufficient amount of energy from the solenoid so that it could resist the losses in friction.</w:t>
      </w:r>
    </w:p>
    <w:p w:rsidR="00057B72" w:rsidRPr="00FE5EDE" w:rsidRDefault="00057B72" w:rsidP="00057B72">
      <w:pPr>
        <w:rPr>
          <w:lang w:val="en-US"/>
        </w:rPr>
      </w:pPr>
    </w:p>
    <w:p w:rsidR="00057B72" w:rsidRPr="00F44497" w:rsidRDefault="00057B72" w:rsidP="00057B72">
      <w:pPr>
        <w:jc w:val="both"/>
        <w:rPr>
          <w:lang w:val="en-GB"/>
        </w:rPr>
      </w:pPr>
      <w:r w:rsidRPr="00F44497">
        <w:rPr>
          <w:rFonts w:ascii="Arial" w:eastAsia="Arial" w:hAnsi="Arial" w:cs="Arial"/>
          <w:sz w:val="24"/>
          <w:szCs w:val="24"/>
          <w:lang w:val="en-GB"/>
        </w:rPr>
        <w:t xml:space="preserve">   </w:t>
      </w:r>
      <w:r>
        <w:rPr>
          <w:noProof/>
          <w:lang w:val="hu-HU" w:eastAsia="hu-HU"/>
        </w:rPr>
        <w:drawing>
          <wp:inline distT="0" distB="0" distL="0" distR="0">
            <wp:extent cx="2997200" cy="1965960"/>
            <wp:effectExtent l="19050" t="0" r="0" b="0"/>
            <wp:docPr id="31" name="image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5.png"/>
                    <pic:cNvPicPr>
                      <a:picLocks noChangeAspect="1" noChangeArrowheads="1"/>
                    </pic:cNvPicPr>
                  </pic:nvPicPr>
                  <pic:blipFill>
                    <a:blip r:embed="rId10" cstate="print"/>
                    <a:srcRect/>
                    <a:stretch>
                      <a:fillRect/>
                    </a:stretch>
                  </pic:blipFill>
                  <pic:spPr bwMode="auto">
                    <a:xfrm>
                      <a:off x="0" y="0"/>
                      <a:ext cx="2997200" cy="1965960"/>
                    </a:xfrm>
                    <a:prstGeom prst="rect">
                      <a:avLst/>
                    </a:prstGeom>
                    <a:noFill/>
                    <a:ln w="9525">
                      <a:noFill/>
                      <a:miter lim="800000"/>
                      <a:headEnd/>
                      <a:tailEnd/>
                    </a:ln>
                  </pic:spPr>
                </pic:pic>
              </a:graphicData>
            </a:graphic>
          </wp:inline>
        </w:drawing>
      </w:r>
      <w:r w:rsidRPr="00F44497">
        <w:rPr>
          <w:rFonts w:ascii="Arial" w:eastAsia="Arial" w:hAnsi="Arial" w:cs="Arial"/>
          <w:sz w:val="24"/>
          <w:szCs w:val="24"/>
          <w:lang w:val="en-GB"/>
        </w:rPr>
        <w:t xml:space="preserve">           </w:t>
      </w:r>
      <w:r>
        <w:rPr>
          <w:noProof/>
          <w:lang w:val="hu-HU" w:eastAsia="hu-HU"/>
        </w:rPr>
        <w:drawing>
          <wp:inline distT="0" distB="0" distL="0" distR="0">
            <wp:extent cx="2188210" cy="1992630"/>
            <wp:effectExtent l="19050" t="0" r="2540" b="0"/>
            <wp:docPr id="32" name="image09.png" descr="Описание: image1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9.png" descr="Описание: image11866"/>
                    <pic:cNvPicPr>
                      <a:picLocks noChangeAspect="1" noChangeArrowheads="1"/>
                    </pic:cNvPicPr>
                  </pic:nvPicPr>
                  <pic:blipFill>
                    <a:blip r:embed="rId11" cstate="print"/>
                    <a:srcRect/>
                    <a:stretch>
                      <a:fillRect/>
                    </a:stretch>
                  </pic:blipFill>
                  <pic:spPr bwMode="auto">
                    <a:xfrm>
                      <a:off x="0" y="0"/>
                      <a:ext cx="2188210" cy="1992630"/>
                    </a:xfrm>
                    <a:prstGeom prst="rect">
                      <a:avLst/>
                    </a:prstGeom>
                    <a:noFill/>
                    <a:ln w="9525">
                      <a:noFill/>
                      <a:miter lim="800000"/>
                      <a:headEnd/>
                      <a:tailEnd/>
                    </a:ln>
                  </pic:spPr>
                </pic:pic>
              </a:graphicData>
            </a:graphic>
          </wp:inline>
        </w:drawing>
      </w:r>
      <w:r w:rsidRPr="00F44497">
        <w:rPr>
          <w:rFonts w:ascii="Arial" w:eastAsia="Arial" w:hAnsi="Arial" w:cs="Arial"/>
          <w:sz w:val="24"/>
          <w:szCs w:val="24"/>
          <w:lang w:val="en-GB"/>
        </w:rPr>
        <w:t xml:space="preserve">           </w:t>
      </w:r>
    </w:p>
    <w:p w:rsidR="00057B72" w:rsidRPr="00F44497" w:rsidRDefault="00057B72" w:rsidP="00057B72">
      <w:pPr>
        <w:jc w:val="both"/>
        <w:rPr>
          <w:lang w:val="en-GB"/>
        </w:rPr>
      </w:pPr>
      <w:r w:rsidRPr="00F44497">
        <w:rPr>
          <w:rFonts w:ascii="Arial" w:eastAsia="Arial" w:hAnsi="Arial" w:cs="Arial"/>
          <w:sz w:val="24"/>
          <w:szCs w:val="24"/>
          <w:lang w:val="en-GB"/>
        </w:rPr>
        <w:t xml:space="preserve">                                </w:t>
      </w:r>
      <w:r w:rsidRPr="00F44497">
        <w:rPr>
          <w:rFonts w:ascii="Arial" w:eastAsia="Arial" w:hAnsi="Arial" w:cs="Arial"/>
          <w:i/>
          <w:sz w:val="24"/>
          <w:szCs w:val="24"/>
          <w:lang w:val="en-GB"/>
        </w:rPr>
        <w:t>Figure 3</w:t>
      </w:r>
      <w:r w:rsidRPr="00F44497">
        <w:rPr>
          <w:rFonts w:ascii="Arial" w:eastAsia="Arial" w:hAnsi="Arial" w:cs="Arial"/>
          <w:sz w:val="24"/>
          <w:szCs w:val="24"/>
          <w:lang w:val="en-GB"/>
        </w:rPr>
        <w:t xml:space="preserve">                                                           </w:t>
      </w:r>
      <w:r w:rsidRPr="00F44497">
        <w:rPr>
          <w:rFonts w:ascii="Arial" w:hAnsi="Arial" w:cs="Arial"/>
          <w:i/>
          <w:sz w:val="24"/>
          <w:szCs w:val="24"/>
          <w:lang w:val="en-GB"/>
        </w:rPr>
        <w:t xml:space="preserve">Figure </w:t>
      </w:r>
      <w:r w:rsidRPr="00F44497">
        <w:rPr>
          <w:rFonts w:ascii="Arial" w:eastAsia="Arial" w:hAnsi="Arial" w:cs="Arial"/>
          <w:i/>
          <w:sz w:val="24"/>
          <w:szCs w:val="24"/>
          <w:lang w:val="en-GB"/>
        </w:rPr>
        <w:t>4</w:t>
      </w:r>
    </w:p>
    <w:p w:rsidR="00057B72" w:rsidRPr="00F44497" w:rsidRDefault="00057B72" w:rsidP="00057B72">
      <w:pPr>
        <w:jc w:val="center"/>
        <w:rPr>
          <w:lang w:val="en-GB"/>
        </w:rPr>
      </w:pPr>
      <w:r w:rsidRPr="00F44497">
        <w:rPr>
          <w:rFonts w:ascii="Arial" w:eastAsia="Arial" w:hAnsi="Arial" w:cs="Arial"/>
          <w:i/>
          <w:sz w:val="24"/>
          <w:szCs w:val="24"/>
          <w:lang w:val="en-GB"/>
        </w:rPr>
        <w:t xml:space="preserve">     </w:t>
      </w:r>
      <w:proofErr w:type="spellStart"/>
      <w:r w:rsidRPr="00F44497">
        <w:rPr>
          <w:rFonts w:ascii="Arial" w:eastAsia="Arial" w:hAnsi="Arial" w:cs="Arial"/>
          <w:i/>
          <w:sz w:val="24"/>
          <w:szCs w:val="24"/>
          <w:lang w:val="en-GB"/>
        </w:rPr>
        <w:t>Doubochinski’s</w:t>
      </w:r>
      <w:proofErr w:type="spellEnd"/>
      <w:r w:rsidRPr="00F44497">
        <w:rPr>
          <w:rFonts w:ascii="Arial" w:eastAsia="Arial" w:hAnsi="Arial" w:cs="Arial"/>
          <w:i/>
          <w:sz w:val="24"/>
          <w:szCs w:val="24"/>
          <w:lang w:val="en-GB"/>
        </w:rPr>
        <w:t xml:space="preserve"> Pendulum</w:t>
      </w:r>
      <w:r>
        <w:rPr>
          <w:rFonts w:ascii="Arial" w:eastAsia="Arial" w:hAnsi="Arial" w:cs="Arial"/>
          <w:i/>
          <w:sz w:val="24"/>
          <w:szCs w:val="24"/>
          <w:lang w:val="en-GB"/>
        </w:rPr>
        <w:t xml:space="preserve"> Model</w:t>
      </w:r>
      <w:r w:rsidRPr="00F44497">
        <w:rPr>
          <w:rFonts w:ascii="Arial" w:eastAsia="Arial" w:hAnsi="Arial" w:cs="Arial"/>
          <w:i/>
          <w:sz w:val="24"/>
          <w:szCs w:val="24"/>
          <w:lang w:val="en-GB"/>
        </w:rPr>
        <w:tab/>
        <w:t xml:space="preserve">         </w:t>
      </w:r>
      <w:r>
        <w:rPr>
          <w:rFonts w:ascii="Arial" w:eastAsia="Arial" w:hAnsi="Arial" w:cs="Arial"/>
          <w:i/>
          <w:sz w:val="24"/>
          <w:szCs w:val="24"/>
          <w:lang w:val="en-GB"/>
        </w:rPr>
        <w:t xml:space="preserve">       </w:t>
      </w:r>
      <w:r w:rsidRPr="00F44497">
        <w:rPr>
          <w:rFonts w:ascii="Arial" w:eastAsia="Arial" w:hAnsi="Arial" w:cs="Arial"/>
          <w:i/>
          <w:sz w:val="24"/>
          <w:szCs w:val="24"/>
          <w:lang w:val="en-GB"/>
        </w:rPr>
        <w:t>Quasi-Stationary Amplitudes of</w:t>
      </w:r>
      <w:r w:rsidRPr="00F44497">
        <w:rPr>
          <w:rFonts w:ascii="Arial" w:eastAsia="Arial" w:hAnsi="Arial" w:cs="Arial"/>
          <w:i/>
          <w:sz w:val="24"/>
          <w:szCs w:val="24"/>
          <w:lang w:val="en-GB"/>
        </w:rPr>
        <w:tab/>
      </w:r>
      <w:r w:rsidRPr="00F44497">
        <w:rPr>
          <w:rFonts w:ascii="Arial" w:eastAsia="Arial" w:hAnsi="Arial" w:cs="Arial"/>
          <w:i/>
          <w:sz w:val="24"/>
          <w:szCs w:val="24"/>
          <w:lang w:val="en-GB"/>
        </w:rPr>
        <w:tab/>
      </w:r>
      <w:r w:rsidRPr="00F44497">
        <w:rPr>
          <w:rFonts w:ascii="Arial" w:eastAsia="Arial" w:hAnsi="Arial" w:cs="Arial"/>
          <w:i/>
          <w:sz w:val="24"/>
          <w:szCs w:val="24"/>
          <w:lang w:val="en-GB"/>
        </w:rPr>
        <w:tab/>
      </w:r>
      <w:r w:rsidRPr="00F44497">
        <w:rPr>
          <w:rFonts w:ascii="Arial" w:eastAsia="Arial" w:hAnsi="Arial" w:cs="Arial"/>
          <w:i/>
          <w:sz w:val="24"/>
          <w:szCs w:val="24"/>
          <w:lang w:val="en-GB"/>
        </w:rPr>
        <w:tab/>
      </w:r>
      <w:r w:rsidRPr="00F44497">
        <w:rPr>
          <w:rFonts w:ascii="Arial" w:eastAsia="Arial" w:hAnsi="Arial" w:cs="Arial"/>
          <w:i/>
          <w:sz w:val="24"/>
          <w:szCs w:val="24"/>
          <w:lang w:val="en-GB"/>
        </w:rPr>
        <w:tab/>
      </w:r>
      <w:r w:rsidRPr="00F44497">
        <w:rPr>
          <w:rFonts w:ascii="Arial" w:eastAsia="Arial" w:hAnsi="Arial" w:cs="Arial"/>
          <w:i/>
          <w:sz w:val="24"/>
          <w:szCs w:val="24"/>
          <w:lang w:val="en-GB"/>
        </w:rPr>
        <w:tab/>
      </w:r>
      <w:r w:rsidRPr="00F44497">
        <w:rPr>
          <w:rFonts w:ascii="Arial" w:eastAsia="Arial" w:hAnsi="Arial" w:cs="Arial"/>
          <w:i/>
          <w:sz w:val="24"/>
          <w:szCs w:val="24"/>
          <w:lang w:val="en-GB"/>
        </w:rPr>
        <w:tab/>
        <w:t xml:space="preserve">    </w:t>
      </w:r>
      <w:r>
        <w:rPr>
          <w:rFonts w:ascii="Arial" w:eastAsia="Arial" w:hAnsi="Arial" w:cs="Arial"/>
          <w:i/>
          <w:sz w:val="24"/>
          <w:szCs w:val="24"/>
          <w:lang w:val="en-GB"/>
        </w:rPr>
        <w:t xml:space="preserve">   </w:t>
      </w:r>
      <w:r w:rsidRPr="00F44497">
        <w:rPr>
          <w:rFonts w:ascii="Arial" w:eastAsia="Arial" w:hAnsi="Arial" w:cs="Arial"/>
          <w:i/>
          <w:sz w:val="24"/>
          <w:szCs w:val="24"/>
          <w:lang w:val="en-GB"/>
        </w:rPr>
        <w:t>Periodic Oscillations</w:t>
      </w:r>
    </w:p>
    <w:p w:rsidR="00057B72" w:rsidRPr="00F44497" w:rsidRDefault="00057B72" w:rsidP="00057B72">
      <w:pPr>
        <w:jc w:val="both"/>
        <w:rPr>
          <w:lang w:val="en-GB"/>
        </w:rPr>
      </w:pPr>
      <w:r w:rsidRPr="00F44497">
        <w:rPr>
          <w:rFonts w:ascii="Arial" w:eastAsia="Arial" w:hAnsi="Arial" w:cs="Arial"/>
          <w:i/>
          <w:sz w:val="24"/>
          <w:szCs w:val="24"/>
          <w:lang w:val="en-GB"/>
        </w:rPr>
        <w:t xml:space="preserve">                                                                                                 </w:t>
      </w:r>
    </w:p>
    <w:p w:rsidR="00057B72" w:rsidRDefault="00057B72" w:rsidP="00057B72">
      <w:pPr>
        <w:ind w:firstLine="720"/>
        <w:jc w:val="both"/>
        <w:rPr>
          <w:i/>
          <w:sz w:val="28"/>
          <w:szCs w:val="28"/>
          <w:lang w:val="en-US"/>
        </w:rPr>
      </w:pPr>
      <w:r w:rsidRPr="005B0237">
        <w:rPr>
          <w:i/>
          <w:sz w:val="28"/>
          <w:szCs w:val="28"/>
          <w:lang w:val="en-US"/>
        </w:rPr>
        <w:t xml:space="preserve">The Doubochinski brothers named such coupling of oscillators </w:t>
      </w:r>
      <w:r w:rsidRPr="005B0237">
        <w:rPr>
          <w:b/>
          <w:i/>
          <w:sz w:val="28"/>
          <w:szCs w:val="28"/>
          <w:lang w:val="en-US"/>
        </w:rPr>
        <w:t>the argumental interactions</w:t>
      </w:r>
      <w:r w:rsidRPr="005B0237">
        <w:rPr>
          <w:i/>
          <w:sz w:val="28"/>
          <w:szCs w:val="28"/>
          <w:lang w:val="en-US"/>
        </w:rPr>
        <w:t>. Here and in mathematics, the argument is usually the independent variable "x" of the function f(x); otherwise: arguments mean justification, evidence</w:t>
      </w:r>
      <w:r w:rsidR="005557B7">
        <w:rPr>
          <w:i/>
          <w:sz w:val="28"/>
          <w:szCs w:val="28"/>
          <w:lang w:val="en-US"/>
        </w:rPr>
        <w:t>,</w:t>
      </w:r>
      <w:r w:rsidRPr="005B0237">
        <w:rPr>
          <w:i/>
          <w:sz w:val="28"/>
          <w:szCs w:val="28"/>
          <w:lang w:val="en-US"/>
        </w:rPr>
        <w:t xml:space="preserve"> and confirmation. We can talk about the system adaptation, self-regulation, about the model of cooperation described in the interaction frequency in the event of argumental or functional interaction. Oscillatory systems in the resonance operating mode create a single operating mode, whereby, rather as a result of a reverse action, two systems will change. Self-regulation occurs by means of phase shift, in our case, by means of varying the angle or the frequency.</w:t>
      </w:r>
    </w:p>
    <w:p w:rsidR="00057B72" w:rsidRPr="001C7952" w:rsidRDefault="00057B72" w:rsidP="00057B72">
      <w:pPr>
        <w:ind w:firstLine="720"/>
        <w:jc w:val="both"/>
        <w:rPr>
          <w:i/>
          <w:sz w:val="28"/>
          <w:szCs w:val="28"/>
          <w:lang w:val="en-US"/>
        </w:rPr>
      </w:pPr>
    </w:p>
    <w:p w:rsidR="00057B72" w:rsidRDefault="00057B72" w:rsidP="00057B72">
      <w:pPr>
        <w:ind w:firstLine="708"/>
        <w:jc w:val="both"/>
        <w:rPr>
          <w:i/>
          <w:sz w:val="28"/>
          <w:szCs w:val="28"/>
          <w:lang w:val="en-US"/>
        </w:rPr>
      </w:pPr>
    </w:p>
    <w:p w:rsidR="00057B72" w:rsidRDefault="00057B72" w:rsidP="00057B72">
      <w:pPr>
        <w:ind w:firstLine="708"/>
        <w:jc w:val="both"/>
        <w:rPr>
          <w:i/>
          <w:sz w:val="28"/>
          <w:szCs w:val="28"/>
          <w:lang w:val="en-US"/>
        </w:rPr>
      </w:pPr>
    </w:p>
    <w:p w:rsidR="00057B72" w:rsidRPr="001C7952" w:rsidRDefault="00057B72" w:rsidP="00057B72">
      <w:pPr>
        <w:ind w:firstLine="708"/>
        <w:jc w:val="both"/>
        <w:rPr>
          <w:i/>
          <w:sz w:val="28"/>
          <w:szCs w:val="28"/>
          <w:lang w:val="en-US"/>
        </w:rPr>
      </w:pPr>
    </w:p>
    <w:p w:rsidR="00057B72" w:rsidRPr="001C7952" w:rsidRDefault="00057B72" w:rsidP="00057B72">
      <w:pPr>
        <w:ind w:firstLine="708"/>
        <w:jc w:val="both"/>
        <w:rPr>
          <w:i/>
          <w:lang w:val="en-GB"/>
        </w:rPr>
      </w:pPr>
    </w:p>
    <w:p w:rsidR="00057B72" w:rsidRPr="00F44497" w:rsidRDefault="00057B72" w:rsidP="00057B72">
      <w:pPr>
        <w:jc w:val="both"/>
        <w:rPr>
          <w:lang w:val="en-GB"/>
        </w:rPr>
      </w:pPr>
      <w:r w:rsidRPr="00F44497">
        <w:rPr>
          <w:rFonts w:ascii="Arial" w:eastAsia="Arial" w:hAnsi="Arial" w:cs="Arial"/>
          <w:i/>
          <w:sz w:val="24"/>
          <w:szCs w:val="24"/>
          <w:lang w:val="en-GB"/>
        </w:rPr>
        <w:lastRenderedPageBreak/>
        <w:t xml:space="preserve">      </w:t>
      </w:r>
      <w:r>
        <w:rPr>
          <w:rFonts w:ascii="Arial" w:eastAsia="Arial" w:hAnsi="Arial" w:cs="Arial"/>
          <w:i/>
          <w:sz w:val="24"/>
          <w:szCs w:val="24"/>
          <w:lang w:val="en-GB"/>
        </w:rPr>
        <w:t xml:space="preserve">    </w:t>
      </w:r>
      <w:r w:rsidRPr="00F44497">
        <w:rPr>
          <w:rFonts w:ascii="Arial" w:eastAsia="Arial" w:hAnsi="Arial" w:cs="Arial"/>
          <w:i/>
          <w:sz w:val="24"/>
          <w:szCs w:val="24"/>
          <w:lang w:val="en-GB"/>
        </w:rPr>
        <w:t xml:space="preserve">Magnetic Field Frequency (Hz)  </w:t>
      </w:r>
      <w:r w:rsidRPr="00F44497">
        <w:rPr>
          <w:rFonts w:ascii="Arial" w:eastAsia="Arial" w:hAnsi="Arial" w:cs="Arial"/>
          <w:i/>
          <w:sz w:val="24"/>
          <w:szCs w:val="24"/>
          <w:lang w:val="en-GB"/>
        </w:rPr>
        <w:tab/>
        <w:t xml:space="preserve">              Pendulum Deviation Angle</w:t>
      </w:r>
    </w:p>
    <w:p w:rsidR="00057B72" w:rsidRPr="00F44497" w:rsidRDefault="00057B72" w:rsidP="00057B72">
      <w:pPr>
        <w:jc w:val="both"/>
        <w:rPr>
          <w:lang w:val="en-GB"/>
        </w:rPr>
      </w:pPr>
      <w:r w:rsidRPr="00F44497">
        <w:rPr>
          <w:rFonts w:ascii="Arial" w:eastAsia="Arial" w:hAnsi="Arial" w:cs="Arial"/>
          <w:i/>
          <w:sz w:val="24"/>
          <w:szCs w:val="24"/>
          <w:lang w:val="en-GB"/>
        </w:rPr>
        <w:t xml:space="preserve">               </w:t>
      </w:r>
      <w:r w:rsidRPr="00F44497">
        <w:rPr>
          <w:rFonts w:ascii="Arial" w:eastAsia="Arial" w:hAnsi="Arial" w:cs="Arial"/>
          <w:i/>
          <w:sz w:val="24"/>
          <w:szCs w:val="24"/>
          <w:lang w:val="en-GB"/>
        </w:rPr>
        <w:tab/>
      </w:r>
      <w:r w:rsidRPr="00F44497">
        <w:rPr>
          <w:rFonts w:ascii="Arial" w:eastAsia="Arial" w:hAnsi="Arial" w:cs="Arial"/>
          <w:i/>
          <w:sz w:val="24"/>
          <w:szCs w:val="24"/>
          <w:lang w:val="en-GB"/>
        </w:rPr>
        <w:tab/>
        <w:t xml:space="preserve">5                                                 </w:t>
      </w:r>
      <w:r w:rsidRPr="00F44497">
        <w:rPr>
          <w:rFonts w:ascii="Arial" w:eastAsia="Arial" w:hAnsi="Arial" w:cs="Arial"/>
          <w:i/>
          <w:sz w:val="24"/>
          <w:szCs w:val="24"/>
          <w:lang w:val="en-GB"/>
        </w:rPr>
        <w:tab/>
        <w:t xml:space="preserve">               </w:t>
      </w:r>
      <w:r w:rsidRPr="00F44497">
        <w:rPr>
          <w:rFonts w:ascii="Arial" w:eastAsia="Arial" w:hAnsi="Arial" w:cs="Arial"/>
          <w:b/>
          <w:i/>
          <w:sz w:val="24"/>
          <w:szCs w:val="24"/>
          <w:lang w:val="en-GB"/>
        </w:rPr>
        <w:t>68</w:t>
      </w:r>
      <w:r w:rsidRPr="00F44497">
        <w:rPr>
          <w:rFonts w:ascii="Arial" w:eastAsia="Arial" w:hAnsi="Arial" w:cs="Arial"/>
          <w:i/>
          <w:sz w:val="24"/>
          <w:szCs w:val="24"/>
          <w:lang w:val="en-GB"/>
        </w:rPr>
        <w:t>°</w:t>
      </w:r>
    </w:p>
    <w:p w:rsidR="00057B72" w:rsidRPr="00F44497" w:rsidRDefault="00057B72" w:rsidP="00057B72">
      <w:pPr>
        <w:ind w:firstLine="708"/>
        <w:jc w:val="both"/>
        <w:rPr>
          <w:lang w:val="en-GB"/>
        </w:rPr>
      </w:pPr>
      <w:r w:rsidRPr="00F44497">
        <w:rPr>
          <w:rFonts w:ascii="Arial" w:eastAsia="Arial" w:hAnsi="Arial" w:cs="Arial"/>
          <w:i/>
          <w:sz w:val="24"/>
          <w:szCs w:val="24"/>
          <w:lang w:val="en-GB"/>
        </w:rPr>
        <w:t xml:space="preserve"> </w:t>
      </w:r>
      <w:r w:rsidRPr="00F44497">
        <w:rPr>
          <w:rFonts w:ascii="Arial" w:eastAsia="Arial" w:hAnsi="Arial" w:cs="Arial"/>
          <w:i/>
          <w:sz w:val="24"/>
          <w:szCs w:val="24"/>
          <w:lang w:val="en-GB"/>
        </w:rPr>
        <w:tab/>
        <w:t xml:space="preserve">          20                </w:t>
      </w:r>
      <w:r w:rsidRPr="00F44497">
        <w:rPr>
          <w:rFonts w:ascii="Arial" w:eastAsia="Arial" w:hAnsi="Arial" w:cs="Arial"/>
          <w:i/>
          <w:sz w:val="24"/>
          <w:szCs w:val="24"/>
          <w:lang w:val="en-GB"/>
        </w:rPr>
        <w:tab/>
      </w:r>
      <w:r w:rsidRPr="00F44497">
        <w:rPr>
          <w:rFonts w:ascii="Arial" w:eastAsia="Arial" w:hAnsi="Arial" w:cs="Arial"/>
          <w:i/>
          <w:sz w:val="24"/>
          <w:szCs w:val="24"/>
          <w:lang w:val="en-GB"/>
        </w:rPr>
        <w:tab/>
        <w:t xml:space="preserve">    </w:t>
      </w:r>
      <w:r w:rsidRPr="00F44497">
        <w:rPr>
          <w:rFonts w:ascii="Arial" w:eastAsia="Arial" w:hAnsi="Arial" w:cs="Arial"/>
          <w:b/>
          <w:i/>
          <w:sz w:val="24"/>
          <w:szCs w:val="24"/>
          <w:lang w:val="en-GB"/>
        </w:rPr>
        <w:t>30</w:t>
      </w:r>
      <w:r w:rsidRPr="00F44497">
        <w:rPr>
          <w:rFonts w:ascii="Arial" w:eastAsia="Arial" w:hAnsi="Arial" w:cs="Arial"/>
          <w:i/>
          <w:sz w:val="24"/>
          <w:szCs w:val="24"/>
          <w:lang w:val="en-GB"/>
        </w:rPr>
        <w:t xml:space="preserve">°                   </w:t>
      </w:r>
      <w:r w:rsidRPr="00F44497">
        <w:rPr>
          <w:rFonts w:ascii="Arial" w:eastAsia="Arial" w:hAnsi="Arial" w:cs="Arial"/>
          <w:b/>
          <w:i/>
          <w:sz w:val="24"/>
          <w:szCs w:val="24"/>
          <w:lang w:val="en-GB"/>
        </w:rPr>
        <w:t>59</w:t>
      </w:r>
      <w:r w:rsidRPr="00F44497">
        <w:rPr>
          <w:rFonts w:ascii="Arial" w:eastAsia="Arial" w:hAnsi="Arial" w:cs="Arial"/>
          <w:i/>
          <w:sz w:val="24"/>
          <w:szCs w:val="24"/>
          <w:lang w:val="en-GB"/>
        </w:rPr>
        <w:t xml:space="preserve">°           </w:t>
      </w:r>
      <w:r w:rsidRPr="00F44497">
        <w:rPr>
          <w:rFonts w:ascii="Arial" w:eastAsia="Arial" w:hAnsi="Arial" w:cs="Arial"/>
          <w:b/>
          <w:i/>
          <w:sz w:val="24"/>
          <w:szCs w:val="24"/>
          <w:lang w:val="en-GB"/>
        </w:rPr>
        <w:t>74</w:t>
      </w:r>
      <w:r w:rsidRPr="00F44497">
        <w:rPr>
          <w:rFonts w:ascii="Arial" w:eastAsia="Arial" w:hAnsi="Arial" w:cs="Arial"/>
          <w:i/>
          <w:sz w:val="24"/>
          <w:szCs w:val="24"/>
          <w:lang w:val="en-GB"/>
        </w:rPr>
        <w:t xml:space="preserve">°          </w:t>
      </w:r>
      <w:r w:rsidRPr="00F44497">
        <w:rPr>
          <w:rFonts w:ascii="Arial" w:eastAsia="Arial" w:hAnsi="Arial" w:cs="Arial"/>
          <w:b/>
          <w:i/>
          <w:sz w:val="24"/>
          <w:szCs w:val="24"/>
          <w:lang w:val="en-GB"/>
        </w:rPr>
        <w:t>85</w:t>
      </w:r>
      <w:r w:rsidRPr="00F44497">
        <w:rPr>
          <w:rFonts w:ascii="Arial" w:eastAsia="Arial" w:hAnsi="Arial" w:cs="Arial"/>
          <w:i/>
          <w:sz w:val="24"/>
          <w:szCs w:val="24"/>
          <w:lang w:val="en-GB"/>
        </w:rPr>
        <w:t>°</w:t>
      </w:r>
    </w:p>
    <w:p w:rsidR="00057B72" w:rsidRPr="00F44497" w:rsidRDefault="00057B72" w:rsidP="00057B72">
      <w:pPr>
        <w:ind w:firstLine="708"/>
        <w:jc w:val="both"/>
        <w:rPr>
          <w:lang w:val="en-GB"/>
        </w:rPr>
      </w:pPr>
      <w:r w:rsidRPr="00F44497">
        <w:rPr>
          <w:rFonts w:ascii="Arial" w:eastAsia="Arial" w:hAnsi="Arial" w:cs="Arial"/>
          <w:i/>
          <w:sz w:val="24"/>
          <w:szCs w:val="24"/>
          <w:lang w:val="en-GB"/>
        </w:rPr>
        <w:t xml:space="preserve"> </w:t>
      </w:r>
      <w:r w:rsidRPr="00F44497">
        <w:rPr>
          <w:rFonts w:ascii="Arial" w:eastAsia="Arial" w:hAnsi="Arial" w:cs="Arial"/>
          <w:i/>
          <w:sz w:val="24"/>
          <w:szCs w:val="24"/>
          <w:lang w:val="en-GB"/>
        </w:rPr>
        <w:tab/>
        <w:t xml:space="preserve">          30                </w:t>
      </w:r>
      <w:r w:rsidRPr="00F44497">
        <w:rPr>
          <w:rFonts w:ascii="Arial" w:eastAsia="Arial" w:hAnsi="Arial" w:cs="Arial"/>
          <w:i/>
          <w:sz w:val="24"/>
          <w:szCs w:val="24"/>
          <w:lang w:val="en-GB"/>
        </w:rPr>
        <w:tab/>
      </w:r>
      <w:r w:rsidRPr="00F44497">
        <w:rPr>
          <w:rFonts w:ascii="Arial" w:eastAsia="Arial" w:hAnsi="Arial" w:cs="Arial"/>
          <w:i/>
          <w:sz w:val="24"/>
          <w:szCs w:val="24"/>
          <w:lang w:val="en-GB"/>
        </w:rPr>
        <w:tab/>
        <w:t xml:space="preserve">    </w:t>
      </w:r>
      <w:r w:rsidRPr="00F44497">
        <w:rPr>
          <w:rFonts w:ascii="Arial" w:eastAsia="Arial" w:hAnsi="Arial" w:cs="Arial"/>
          <w:b/>
          <w:i/>
          <w:sz w:val="24"/>
          <w:szCs w:val="24"/>
          <w:lang w:val="en-GB"/>
        </w:rPr>
        <w:t>30</w:t>
      </w:r>
      <w:r w:rsidRPr="00F44497">
        <w:rPr>
          <w:rFonts w:ascii="Arial" w:eastAsia="Arial" w:hAnsi="Arial" w:cs="Arial"/>
          <w:i/>
          <w:sz w:val="24"/>
          <w:szCs w:val="24"/>
          <w:lang w:val="en-GB"/>
        </w:rPr>
        <w:t xml:space="preserve">°   </w:t>
      </w:r>
      <w:r w:rsidRPr="00F44497">
        <w:rPr>
          <w:rFonts w:ascii="Arial" w:eastAsia="Arial" w:hAnsi="Arial" w:cs="Arial"/>
          <w:b/>
          <w:i/>
          <w:sz w:val="24"/>
          <w:szCs w:val="24"/>
          <w:lang w:val="en-GB"/>
        </w:rPr>
        <w:t>43</w:t>
      </w:r>
      <w:r w:rsidRPr="00F44497">
        <w:rPr>
          <w:rFonts w:ascii="Arial" w:eastAsia="Arial" w:hAnsi="Arial" w:cs="Arial"/>
          <w:i/>
          <w:sz w:val="24"/>
          <w:szCs w:val="24"/>
          <w:lang w:val="en-GB"/>
        </w:rPr>
        <w:t xml:space="preserve">°   </w:t>
      </w:r>
      <w:r w:rsidRPr="00F44497">
        <w:rPr>
          <w:rFonts w:ascii="Arial" w:eastAsia="Arial" w:hAnsi="Arial" w:cs="Arial"/>
          <w:b/>
          <w:i/>
          <w:sz w:val="24"/>
          <w:szCs w:val="24"/>
          <w:lang w:val="en-GB"/>
        </w:rPr>
        <w:t>53</w:t>
      </w:r>
      <w:r w:rsidRPr="00F44497">
        <w:rPr>
          <w:rFonts w:ascii="Arial" w:eastAsia="Arial" w:hAnsi="Arial" w:cs="Arial"/>
          <w:i/>
          <w:sz w:val="24"/>
          <w:szCs w:val="24"/>
          <w:lang w:val="en-GB"/>
        </w:rPr>
        <w:t xml:space="preserve">°  </w:t>
      </w:r>
      <w:r w:rsidRPr="00F44497">
        <w:rPr>
          <w:rFonts w:ascii="Arial" w:eastAsia="Arial" w:hAnsi="Arial" w:cs="Arial"/>
          <w:b/>
          <w:i/>
          <w:sz w:val="24"/>
          <w:szCs w:val="24"/>
          <w:lang w:val="en-GB"/>
        </w:rPr>
        <w:t>59</w:t>
      </w:r>
      <w:r w:rsidRPr="00F44497">
        <w:rPr>
          <w:rFonts w:ascii="Arial" w:eastAsia="Arial" w:hAnsi="Arial" w:cs="Arial"/>
          <w:i/>
          <w:sz w:val="24"/>
          <w:szCs w:val="24"/>
          <w:lang w:val="en-GB"/>
        </w:rPr>
        <w:t xml:space="preserve">°   </w:t>
      </w:r>
      <w:r w:rsidRPr="00F44497">
        <w:rPr>
          <w:rFonts w:ascii="Arial" w:eastAsia="Arial" w:hAnsi="Arial" w:cs="Arial"/>
          <w:b/>
          <w:i/>
          <w:sz w:val="24"/>
          <w:szCs w:val="24"/>
          <w:lang w:val="en-GB"/>
        </w:rPr>
        <w:t>68</w:t>
      </w:r>
      <w:r w:rsidRPr="00F44497">
        <w:rPr>
          <w:rFonts w:ascii="Arial" w:eastAsia="Arial" w:hAnsi="Arial" w:cs="Arial"/>
          <w:i/>
          <w:sz w:val="24"/>
          <w:szCs w:val="24"/>
          <w:lang w:val="en-GB"/>
        </w:rPr>
        <w:t xml:space="preserve">°  </w:t>
      </w:r>
      <w:r w:rsidRPr="00F44497">
        <w:rPr>
          <w:rFonts w:ascii="Arial" w:eastAsia="Arial" w:hAnsi="Arial" w:cs="Arial"/>
          <w:b/>
          <w:i/>
          <w:sz w:val="24"/>
          <w:szCs w:val="24"/>
          <w:lang w:val="en-GB"/>
        </w:rPr>
        <w:t>74</w:t>
      </w:r>
      <w:r w:rsidRPr="00F44497">
        <w:rPr>
          <w:rFonts w:ascii="Arial" w:eastAsia="Arial" w:hAnsi="Arial" w:cs="Arial"/>
          <w:i/>
          <w:sz w:val="24"/>
          <w:szCs w:val="24"/>
          <w:lang w:val="en-GB"/>
        </w:rPr>
        <w:t xml:space="preserve">°   </w:t>
      </w:r>
      <w:r w:rsidRPr="00F44497">
        <w:rPr>
          <w:rFonts w:ascii="Arial" w:eastAsia="Arial" w:hAnsi="Arial" w:cs="Arial"/>
          <w:b/>
          <w:i/>
          <w:sz w:val="24"/>
          <w:szCs w:val="24"/>
          <w:lang w:val="en-GB"/>
        </w:rPr>
        <w:t>80</w:t>
      </w:r>
      <w:r w:rsidRPr="00F44497">
        <w:rPr>
          <w:rFonts w:ascii="Arial" w:eastAsia="Arial" w:hAnsi="Arial" w:cs="Arial"/>
          <w:i/>
          <w:sz w:val="24"/>
          <w:szCs w:val="24"/>
          <w:lang w:val="en-GB"/>
        </w:rPr>
        <w:t xml:space="preserve">°  </w:t>
      </w:r>
      <w:r w:rsidRPr="00F44497">
        <w:rPr>
          <w:rFonts w:ascii="Arial" w:eastAsia="Arial" w:hAnsi="Arial" w:cs="Arial"/>
          <w:b/>
          <w:i/>
          <w:sz w:val="24"/>
          <w:szCs w:val="24"/>
          <w:lang w:val="en-GB"/>
        </w:rPr>
        <w:t>85</w:t>
      </w:r>
      <w:r w:rsidRPr="00F44497">
        <w:rPr>
          <w:rFonts w:ascii="Arial" w:eastAsia="Arial" w:hAnsi="Arial" w:cs="Arial"/>
          <w:i/>
          <w:sz w:val="24"/>
          <w:szCs w:val="24"/>
          <w:lang w:val="en-GB"/>
        </w:rPr>
        <w:t>°</w:t>
      </w:r>
    </w:p>
    <w:p w:rsidR="00057B72" w:rsidRPr="00F44497" w:rsidRDefault="00057B72" w:rsidP="00057B72">
      <w:pPr>
        <w:ind w:firstLine="708"/>
        <w:jc w:val="both"/>
        <w:rPr>
          <w:lang w:val="en-GB"/>
        </w:rPr>
      </w:pPr>
    </w:p>
    <w:p w:rsidR="00057B72" w:rsidRPr="00F44497" w:rsidRDefault="00057B72" w:rsidP="00057B72">
      <w:pPr>
        <w:ind w:left="5664"/>
        <w:jc w:val="both"/>
        <w:rPr>
          <w:lang w:val="en-GB"/>
        </w:rPr>
      </w:pPr>
      <w:r w:rsidRPr="00F44497">
        <w:rPr>
          <w:rFonts w:ascii="Arial" w:eastAsia="Arial" w:hAnsi="Arial" w:cs="Arial"/>
          <w:i/>
          <w:sz w:val="24"/>
          <w:szCs w:val="24"/>
          <w:lang w:val="en-GB"/>
        </w:rPr>
        <w:t xml:space="preserve">    </w:t>
      </w:r>
      <w:r w:rsidRPr="00F44497">
        <w:rPr>
          <w:rFonts w:ascii="Arial" w:eastAsia="Arial" w:hAnsi="Arial" w:cs="Arial"/>
          <w:i/>
          <w:iCs/>
          <w:sz w:val="24"/>
          <w:szCs w:val="24"/>
          <w:lang w:val="en-GB"/>
        </w:rPr>
        <w:t>Dissipation</w:t>
      </w:r>
      <w:r w:rsidRPr="00140F57">
        <w:rPr>
          <w:lang w:val="en-GB"/>
        </w:rPr>
        <w:pict>
          <v:shape id="Полилиния 11" o:spid="_x0000_s1120" style="position:absolute;left:0;text-align:left;margin-left:370pt;margin-top:2pt;width:67pt;height:11pt;z-index:251661312;visibility:visible;mso-position-horizontal-relative:margin;mso-position-vertical-relative:text;v-text-anchor:middle" coordsize="850264,1384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" o:allowincell="f" adj="0,,0" path="m637698,r,34607l,34607r,69215l637698,103822r,34608l850264,69215,637698,xe">
            <v:stroke joinstyle="miter"/>
            <v:formulas/>
            <v:path arrowok="t" o:extrusionok="f" o:connecttype="segments" textboxrect="0,0,850264,138430"/>
            <w10:wrap anchorx="margin"/>
          </v:shape>
        </w:pict>
      </w:r>
      <w:r w:rsidRPr="00140F57">
        <w:rPr>
          <w:lang w:val="en-GB"/>
        </w:rPr>
        <w:pict>
          <v:shape id="Полилиния 12" o:spid="_x0000_s1121" style="position:absolute;left:0;text-align:left;margin-left:215pt;margin-top:2pt;width:67pt;height:11pt;flip:x;z-index:251662336;visibility:visible;mso-position-horizontal-relative:margin;mso-position-vertical-relative:text;v-text-anchor:middle" coordsize="850264,1384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" o:allowincell="f" adj="0,,0" path="m637698,r,34607l,34607r,69215l637698,103822r,34608l850264,69215,637698,xe">
            <v:stroke joinstyle="miter"/>
            <v:formulas/>
            <v:path arrowok="t" o:extrusionok="f" o:connecttype="segments" textboxrect="0,0,850264,138430"/>
            <w10:wrap anchorx="margin"/>
          </v:shape>
        </w:pict>
      </w:r>
    </w:p>
    <w:p w:rsidR="00057B72" w:rsidRPr="00F44497" w:rsidRDefault="00057B72" w:rsidP="00057B72">
      <w:pPr>
        <w:jc w:val="both"/>
        <w:rPr>
          <w:lang w:val="en-GB"/>
        </w:rPr>
      </w:pPr>
    </w:p>
    <w:p w:rsidR="00057B72" w:rsidRPr="00F44497" w:rsidRDefault="00057B72" w:rsidP="00057B72">
      <w:pPr>
        <w:jc w:val="center"/>
        <w:rPr>
          <w:lang w:val="en-GB"/>
        </w:rPr>
      </w:pPr>
      <w:r w:rsidRPr="00F44497">
        <w:rPr>
          <w:rFonts w:ascii="Arial" w:eastAsia="Arial" w:hAnsi="Arial" w:cs="Arial"/>
          <w:i/>
          <w:sz w:val="24"/>
          <w:szCs w:val="24"/>
          <w:lang w:val="en-GB"/>
        </w:rPr>
        <w:t>Table 1</w:t>
      </w:r>
    </w:p>
    <w:p w:rsidR="00057B72" w:rsidRPr="00F44497" w:rsidRDefault="00057B72" w:rsidP="00057B72">
      <w:pPr>
        <w:jc w:val="center"/>
        <w:rPr>
          <w:rFonts w:ascii="Arial" w:eastAsia="Arial" w:hAnsi="Arial" w:cs="Arial"/>
          <w:i/>
          <w:iCs/>
          <w:sz w:val="24"/>
          <w:szCs w:val="24"/>
          <w:lang w:val="en-GB"/>
        </w:rPr>
      </w:pPr>
      <w:proofErr w:type="spellStart"/>
      <w:r w:rsidRPr="00F44497">
        <w:rPr>
          <w:rFonts w:ascii="Arial" w:eastAsia="Arial" w:hAnsi="Arial" w:cs="Arial"/>
          <w:i/>
          <w:iCs/>
          <w:sz w:val="24"/>
          <w:szCs w:val="24"/>
          <w:lang w:val="en-GB"/>
        </w:rPr>
        <w:t>Doubochinski’s</w:t>
      </w:r>
      <w:proofErr w:type="spellEnd"/>
      <w:r w:rsidRPr="00F44497">
        <w:rPr>
          <w:rFonts w:ascii="Arial" w:eastAsia="Arial" w:hAnsi="Arial" w:cs="Arial"/>
          <w:i/>
          <w:iCs/>
          <w:sz w:val="24"/>
          <w:szCs w:val="24"/>
          <w:lang w:val="en-GB"/>
        </w:rPr>
        <w:t xml:space="preserve"> Pendulum Stationary Amplitudes</w:t>
      </w:r>
    </w:p>
    <w:p w:rsidR="00057B72" w:rsidRPr="007D0D8B" w:rsidRDefault="00057B72" w:rsidP="00057B72">
      <w:pPr>
        <w:jc w:val="both"/>
        <w:rPr>
          <w:i/>
          <w:sz w:val="28"/>
          <w:szCs w:val="28"/>
          <w:lang w:val="en-US"/>
        </w:rPr>
      </w:pPr>
      <w:r w:rsidRPr="00F44497">
        <w:rPr>
          <w:rFonts w:ascii="Arial" w:eastAsia="Arial" w:hAnsi="Arial" w:cs="Arial"/>
          <w:i/>
          <w:color w:val="FF0000"/>
          <w:sz w:val="24"/>
          <w:szCs w:val="24"/>
          <w:lang w:val="en-GB"/>
        </w:rPr>
        <w:tab/>
      </w:r>
      <w:r w:rsidRPr="007D0D8B">
        <w:rPr>
          <w:i/>
          <w:sz w:val="28"/>
          <w:szCs w:val="28"/>
          <w:lang w:val="en-US"/>
        </w:rPr>
        <w:t xml:space="preserve">Argumental interaction attaches one or more values of the deviation angles to a particular frequency of the magnetic field (Table 1), which allows creating the more but limited number of operating modes of the pendulum. One or more magnetic fields, to the contrary, can be related to the particular value of the pendulum oscillation, to its standing wave; the internal contents of several kinds of oscillating modes of higher frequency can be assigned to the fundamental oscillation frequency. It is evident that several field frequencies can be related to the same amplitude, standing wave, fundamental frequency, that is, double, triple and further complex modes. Thus, the pendulum can deviate by 68° at 5 Hz, but the same deviation angle is also possible at the operating mode of 30 Hz. Frequency values, i.e. the values ​​of operating modes manifest themselves in the process of interaction, but their change due to their quantization can be realized only with a jump. Self-regulation of resonators can be explained in such a way that they also need to be updated. Alternation of changes, I would say, requires innovations, when they need to select the angle value themselves from potentially possible amplitudes of deviation. And the more the frequency of the field, the wider range of modes, i.e., the greater the dispersion, the more expanded dissipation of the operating mode. In one word, the argumental interaction leads to such operating modes, which are able to oscillate as a stationary open system in a quasi- and </w:t>
      </w:r>
      <w:proofErr w:type="spellStart"/>
      <w:r w:rsidRPr="007D0D8B">
        <w:rPr>
          <w:i/>
          <w:sz w:val="28"/>
          <w:szCs w:val="28"/>
          <w:lang w:val="en-US"/>
        </w:rPr>
        <w:t>metastabl</w:t>
      </w:r>
      <w:r w:rsidR="005557B7">
        <w:rPr>
          <w:i/>
          <w:sz w:val="28"/>
          <w:szCs w:val="28"/>
          <w:lang w:val="en-US"/>
        </w:rPr>
        <w:t>e</w:t>
      </w:r>
      <w:proofErr w:type="spellEnd"/>
      <w:r w:rsidRPr="007D0D8B">
        <w:rPr>
          <w:i/>
          <w:sz w:val="28"/>
          <w:szCs w:val="28"/>
          <w:lang w:val="en-US"/>
        </w:rPr>
        <w:t xml:space="preserve"> balanced state, which is able to change constantly, provided that they are generated in an unbalanced environment suitable for the implementation of any potentially possible state by means of the energy dissipation coming from outside [Prigogine, 1977]. However, as it is known, </w:t>
      </w:r>
      <w:proofErr w:type="spellStart"/>
      <w:r w:rsidRPr="007D0D8B">
        <w:rPr>
          <w:i/>
          <w:sz w:val="28"/>
          <w:szCs w:val="28"/>
          <w:lang w:val="en-US"/>
        </w:rPr>
        <w:t>metastabl</w:t>
      </w:r>
      <w:r w:rsidR="005557B7">
        <w:rPr>
          <w:i/>
          <w:sz w:val="28"/>
          <w:szCs w:val="28"/>
          <w:lang w:val="en-US"/>
        </w:rPr>
        <w:t>e</w:t>
      </w:r>
      <w:proofErr w:type="spellEnd"/>
      <w:r w:rsidRPr="007D0D8B">
        <w:rPr>
          <w:i/>
          <w:sz w:val="28"/>
          <w:szCs w:val="28"/>
          <w:lang w:val="en-US"/>
        </w:rPr>
        <w:t xml:space="preserve"> dissipative systems break down, seeking for chaotic structures, unless they are significantly accelerated due to the low-frequency (their own or the outside) interference. Summarizing the above, the argumental interaction is suitable for the simulation of biological and social environments to a certain degree.</w:t>
      </w:r>
    </w:p>
    <w:p w:rsidR="00057B72" w:rsidRPr="004C7218" w:rsidRDefault="00057B72" w:rsidP="00057B72">
      <w:pPr>
        <w:rPr>
          <w:lang w:val="en-US"/>
        </w:rPr>
      </w:pPr>
    </w:p>
    <w:p w:rsidR="00057B72" w:rsidRPr="007D0D8B" w:rsidRDefault="00057B72" w:rsidP="00057B72">
      <w:pPr>
        <w:rPr>
          <w:b/>
          <w:sz w:val="28"/>
          <w:szCs w:val="28"/>
          <w:lang w:val="en-US"/>
        </w:rPr>
      </w:pPr>
      <w:r w:rsidRPr="007D0D8B">
        <w:rPr>
          <w:b/>
          <w:sz w:val="28"/>
          <w:szCs w:val="28"/>
          <w:lang w:val="en-US"/>
        </w:rPr>
        <w:lastRenderedPageBreak/>
        <w:t xml:space="preserve">Singularity as Functional Interaction </w:t>
      </w:r>
    </w:p>
    <w:p w:rsidR="00057B72" w:rsidRPr="007D0D8B" w:rsidRDefault="00057B72" w:rsidP="00057B72">
      <w:pPr>
        <w:ind w:firstLine="720"/>
        <w:jc w:val="both"/>
        <w:rPr>
          <w:i/>
          <w:sz w:val="28"/>
          <w:szCs w:val="28"/>
          <w:lang w:val="en-US"/>
        </w:rPr>
      </w:pPr>
      <w:r w:rsidRPr="007D0D8B">
        <w:rPr>
          <w:i/>
          <w:sz w:val="28"/>
          <w:szCs w:val="28"/>
          <w:lang w:val="en-US"/>
        </w:rPr>
        <w:t xml:space="preserve">According to the classical theory of interaction, the oscillators </w:t>
      </w:r>
      <w:r w:rsidRPr="007D0D8B">
        <w:rPr>
          <w:b/>
          <w:i/>
          <w:sz w:val="28"/>
          <w:szCs w:val="28"/>
          <w:lang w:val="en-US"/>
        </w:rPr>
        <w:t>A</w:t>
      </w:r>
      <w:r w:rsidRPr="007D0D8B">
        <w:rPr>
          <w:i/>
          <w:sz w:val="28"/>
          <w:szCs w:val="28"/>
          <w:lang w:val="en-US"/>
        </w:rPr>
        <w:t xml:space="preserve">, and </w:t>
      </w:r>
      <w:r w:rsidRPr="007D0D8B">
        <w:rPr>
          <w:b/>
          <w:i/>
          <w:sz w:val="28"/>
          <w:szCs w:val="28"/>
          <w:lang w:val="en-US"/>
        </w:rPr>
        <w:t>B</w:t>
      </w:r>
      <w:r w:rsidRPr="007D0D8B">
        <w:rPr>
          <w:i/>
          <w:sz w:val="28"/>
          <w:szCs w:val="28"/>
          <w:lang w:val="en-US"/>
        </w:rPr>
        <w:t xml:space="preserve">, combining, create a new, third system </w:t>
      </w:r>
      <w:r w:rsidRPr="007D0D8B">
        <w:rPr>
          <w:b/>
          <w:i/>
          <w:sz w:val="28"/>
          <w:szCs w:val="28"/>
          <w:lang w:val="en-US"/>
        </w:rPr>
        <w:t>C</w:t>
      </w:r>
      <w:r w:rsidRPr="007D0D8B">
        <w:rPr>
          <w:i/>
          <w:sz w:val="28"/>
          <w:szCs w:val="28"/>
          <w:lang w:val="en-US"/>
        </w:rPr>
        <w:t>:</w:t>
      </w:r>
    </w:p>
    <w:p w:rsidR="00057B72" w:rsidRPr="007D0D8B" w:rsidRDefault="00057B72" w:rsidP="00057B72">
      <w:pPr>
        <w:jc w:val="center"/>
        <w:rPr>
          <w:b/>
          <w:i/>
          <w:sz w:val="28"/>
          <w:szCs w:val="28"/>
          <w:lang w:val="en-US"/>
        </w:rPr>
      </w:pPr>
      <w:r w:rsidRPr="007D0D8B">
        <w:rPr>
          <w:b/>
          <w:i/>
          <w:sz w:val="28"/>
          <w:szCs w:val="28"/>
          <w:lang w:val="en-US"/>
        </w:rPr>
        <w:t>A + B »» C</w:t>
      </w:r>
    </w:p>
    <w:p w:rsidR="00057B72" w:rsidRPr="007D0D8B" w:rsidRDefault="00057B72" w:rsidP="00057B72">
      <w:pPr>
        <w:ind w:firstLine="720"/>
        <w:jc w:val="both"/>
        <w:rPr>
          <w:i/>
          <w:sz w:val="28"/>
          <w:szCs w:val="28"/>
          <w:lang w:val="en-US"/>
        </w:rPr>
      </w:pPr>
      <w:r w:rsidRPr="007D0D8B">
        <w:rPr>
          <w:i/>
          <w:sz w:val="28"/>
          <w:szCs w:val="28"/>
          <w:lang w:val="en-US"/>
        </w:rPr>
        <w:t xml:space="preserve">However, the argumental interaction of the oscillators </w:t>
      </w:r>
      <w:r w:rsidRPr="007D0D8B">
        <w:rPr>
          <w:b/>
          <w:i/>
          <w:sz w:val="28"/>
          <w:szCs w:val="28"/>
          <w:lang w:val="en-US"/>
        </w:rPr>
        <w:t>A</w:t>
      </w:r>
      <w:r w:rsidRPr="007D0D8B">
        <w:rPr>
          <w:i/>
          <w:sz w:val="28"/>
          <w:szCs w:val="28"/>
          <w:lang w:val="en-US"/>
        </w:rPr>
        <w:t xml:space="preserve"> and </w:t>
      </w:r>
      <w:r w:rsidRPr="007D0D8B">
        <w:rPr>
          <w:b/>
          <w:i/>
          <w:sz w:val="28"/>
          <w:szCs w:val="28"/>
          <w:lang w:val="en-US"/>
        </w:rPr>
        <w:t>B</w:t>
      </w:r>
      <w:r w:rsidRPr="007D0D8B">
        <w:rPr>
          <w:i/>
          <w:sz w:val="28"/>
          <w:szCs w:val="28"/>
          <w:lang w:val="en-US"/>
        </w:rPr>
        <w:t xml:space="preserve"> leads to the creation of a conglomeration of independent systems (</w:t>
      </w:r>
      <w:r w:rsidRPr="00B90A2C">
        <w:rPr>
          <w:b/>
          <w:i/>
          <w:sz w:val="28"/>
          <w:szCs w:val="28"/>
          <w:lang w:val="en-US"/>
        </w:rPr>
        <w:t>A</w:t>
      </w:r>
      <w:proofErr w:type="gramStart"/>
      <w:r w:rsidRPr="00B90A2C">
        <w:rPr>
          <w:b/>
          <w:i/>
          <w:sz w:val="28"/>
          <w:szCs w:val="28"/>
          <w:lang w:val="en-US"/>
        </w:rPr>
        <w:t>,B,C</w:t>
      </w:r>
      <w:proofErr w:type="gramEnd"/>
      <w:r w:rsidRPr="007D0D8B">
        <w:rPr>
          <w:i/>
          <w:sz w:val="28"/>
          <w:szCs w:val="28"/>
          <w:lang w:val="en-US"/>
        </w:rPr>
        <w:t xml:space="preserve"> </w:t>
      </w:r>
      <w:r w:rsidRPr="00B90A2C">
        <w:rPr>
          <w:b/>
          <w:i/>
          <w:sz w:val="28"/>
          <w:szCs w:val="28"/>
          <w:lang w:val="en-US"/>
        </w:rPr>
        <w:t>+ K</w:t>
      </w:r>
      <w:r w:rsidRPr="007D0D8B">
        <w:rPr>
          <w:i/>
          <w:sz w:val="28"/>
          <w:szCs w:val="28"/>
          <w:lang w:val="en-US"/>
        </w:rPr>
        <w:t xml:space="preserve">), where </w:t>
      </w:r>
      <w:r w:rsidRPr="00B90A2C">
        <w:rPr>
          <w:b/>
          <w:i/>
          <w:sz w:val="28"/>
          <w:szCs w:val="28"/>
          <w:lang w:val="en-US"/>
        </w:rPr>
        <w:t>K</w:t>
      </w:r>
      <w:r w:rsidRPr="007D0D8B">
        <w:rPr>
          <w:i/>
          <w:sz w:val="28"/>
          <w:szCs w:val="28"/>
          <w:lang w:val="en-US"/>
        </w:rPr>
        <w:t xml:space="preserve"> is a control system of a combination of three systems:</w:t>
      </w:r>
    </w:p>
    <w:p w:rsidR="00057B72" w:rsidRPr="00B90A2C" w:rsidRDefault="00057B72" w:rsidP="00057B72">
      <w:pPr>
        <w:jc w:val="center"/>
        <w:rPr>
          <w:b/>
          <w:i/>
          <w:sz w:val="28"/>
          <w:szCs w:val="28"/>
          <w:lang w:val="en-US"/>
        </w:rPr>
      </w:pPr>
      <w:r w:rsidRPr="00B90A2C">
        <w:rPr>
          <w:b/>
          <w:i/>
          <w:sz w:val="28"/>
          <w:szCs w:val="28"/>
          <w:lang w:val="en-US"/>
        </w:rPr>
        <w:t>A + B » (A</w:t>
      </w:r>
      <w:proofErr w:type="gramStart"/>
      <w:r w:rsidRPr="00B90A2C">
        <w:rPr>
          <w:b/>
          <w:i/>
          <w:sz w:val="28"/>
          <w:szCs w:val="28"/>
          <w:lang w:val="en-US"/>
        </w:rPr>
        <w:t>,B,C</w:t>
      </w:r>
      <w:proofErr w:type="gramEnd"/>
      <w:r w:rsidRPr="00B90A2C">
        <w:rPr>
          <w:b/>
          <w:i/>
          <w:sz w:val="28"/>
          <w:szCs w:val="28"/>
          <w:lang w:val="en-US"/>
        </w:rPr>
        <w:t xml:space="preserve"> + K)n=1,2,3…N</w:t>
      </w:r>
    </w:p>
    <w:p w:rsidR="00057B72" w:rsidRPr="007D0D8B" w:rsidRDefault="00057B72" w:rsidP="00057B72">
      <w:pPr>
        <w:ind w:firstLine="720"/>
        <w:jc w:val="both"/>
        <w:rPr>
          <w:i/>
          <w:sz w:val="28"/>
          <w:szCs w:val="28"/>
          <w:lang w:val="en-US"/>
        </w:rPr>
      </w:pPr>
      <w:r w:rsidRPr="007D0D8B">
        <w:rPr>
          <w:i/>
          <w:sz w:val="28"/>
          <w:szCs w:val="28"/>
          <w:lang w:val="en-US"/>
        </w:rPr>
        <w:t>Let us summarize the properties of systems, created by the argumental interaction and leading to macro-quantization:</w:t>
      </w:r>
    </w:p>
    <w:p w:rsidR="00057B72" w:rsidRPr="007D0D8B" w:rsidRDefault="00057B72" w:rsidP="00057B72">
      <w:pPr>
        <w:jc w:val="both"/>
        <w:rPr>
          <w:i/>
          <w:sz w:val="28"/>
          <w:szCs w:val="28"/>
          <w:lang w:val="en-US"/>
        </w:rPr>
      </w:pPr>
      <w:r w:rsidRPr="007D0D8B">
        <w:rPr>
          <w:i/>
          <w:sz w:val="28"/>
          <w:szCs w:val="28"/>
          <w:lang w:val="en-US"/>
        </w:rPr>
        <w:t>1. Change of the system, carried out by means of the argumental interaction of oscillators, can be modeled by phase fluctuation, i.e. a series of meta-stationary phases.</w:t>
      </w:r>
    </w:p>
    <w:p w:rsidR="00057B72" w:rsidRPr="007D0D8B" w:rsidRDefault="00057B72" w:rsidP="00057B72">
      <w:pPr>
        <w:jc w:val="both"/>
        <w:rPr>
          <w:i/>
          <w:sz w:val="28"/>
          <w:szCs w:val="28"/>
          <w:lang w:val="en-US"/>
        </w:rPr>
      </w:pPr>
      <w:r w:rsidRPr="007D0D8B">
        <w:rPr>
          <w:i/>
          <w:sz w:val="28"/>
          <w:szCs w:val="28"/>
          <w:lang w:val="en-US"/>
        </w:rPr>
        <w:t>2. Two independent systems (</w:t>
      </w:r>
      <w:r w:rsidRPr="00B90A2C">
        <w:rPr>
          <w:b/>
          <w:i/>
          <w:sz w:val="28"/>
          <w:szCs w:val="28"/>
          <w:lang w:val="en-US"/>
        </w:rPr>
        <w:t>A</w:t>
      </w:r>
      <w:r w:rsidRPr="007D0D8B">
        <w:rPr>
          <w:i/>
          <w:sz w:val="28"/>
          <w:szCs w:val="28"/>
          <w:lang w:val="en-US"/>
        </w:rPr>
        <w:t xml:space="preserve">, </w:t>
      </w:r>
      <w:r w:rsidRPr="00B90A2C">
        <w:rPr>
          <w:b/>
          <w:i/>
          <w:sz w:val="28"/>
          <w:szCs w:val="28"/>
          <w:lang w:val="en-US"/>
        </w:rPr>
        <w:t>B</w:t>
      </w:r>
      <w:r w:rsidRPr="007D0D8B">
        <w:rPr>
          <w:i/>
          <w:sz w:val="28"/>
          <w:szCs w:val="28"/>
          <w:lang w:val="en-US"/>
        </w:rPr>
        <w:t xml:space="preserve">), as a result of their argumental interaction, mutually change the internal operating mode of each other, while together they </w:t>
      </w:r>
      <w:r w:rsidR="005557B7">
        <w:rPr>
          <w:i/>
          <w:sz w:val="28"/>
          <w:szCs w:val="28"/>
          <w:lang w:val="en-US"/>
        </w:rPr>
        <w:t>settle</w:t>
      </w:r>
      <w:r w:rsidRPr="007D0D8B">
        <w:rPr>
          <w:i/>
          <w:sz w:val="28"/>
          <w:szCs w:val="28"/>
          <w:lang w:val="en-US"/>
        </w:rPr>
        <w:t xml:space="preserve"> the third system (</w:t>
      </w:r>
      <w:r w:rsidRPr="00B90A2C">
        <w:rPr>
          <w:b/>
          <w:i/>
          <w:sz w:val="28"/>
          <w:szCs w:val="28"/>
          <w:lang w:val="en-US"/>
        </w:rPr>
        <w:t>C</w:t>
      </w:r>
      <w:r w:rsidRPr="007D0D8B">
        <w:rPr>
          <w:i/>
          <w:sz w:val="28"/>
          <w:szCs w:val="28"/>
          <w:lang w:val="en-US"/>
        </w:rPr>
        <w:t>), which has its own frequency, that is, the third operating phase, different from the previous two, is created. All three phases retain their independence, features of its operating mode, while the third independent phase is created as a result of a frequency asymmetry, an immense difference between the frequencies of systems involved in the interaction, and as a result of the reverse action.</w:t>
      </w:r>
    </w:p>
    <w:p w:rsidR="00057B72" w:rsidRPr="007D0D8B" w:rsidRDefault="00057B72" w:rsidP="00057B72">
      <w:pPr>
        <w:jc w:val="both"/>
        <w:rPr>
          <w:i/>
          <w:sz w:val="28"/>
          <w:szCs w:val="28"/>
          <w:lang w:val="en-US"/>
        </w:rPr>
      </w:pPr>
      <w:r w:rsidRPr="007D0D8B">
        <w:rPr>
          <w:i/>
          <w:sz w:val="28"/>
          <w:szCs w:val="28"/>
          <w:lang w:val="en-US"/>
        </w:rPr>
        <w:t>3. Three real systems or phases (</w:t>
      </w:r>
      <w:r w:rsidRPr="00B90A2C">
        <w:rPr>
          <w:b/>
          <w:i/>
          <w:sz w:val="28"/>
          <w:szCs w:val="28"/>
          <w:lang w:val="en-US"/>
        </w:rPr>
        <w:t>A,B,C</w:t>
      </w:r>
      <w:r w:rsidRPr="007D0D8B">
        <w:rPr>
          <w:i/>
          <w:sz w:val="28"/>
          <w:szCs w:val="28"/>
          <w:lang w:val="en-US"/>
        </w:rPr>
        <w:t xml:space="preserve">) form the argument related sequences, a single Triad, which looks like a dynamic process – in fact, it is actually a dynamic process! – and as such, it is stable if its dynamic change has a directedness, and the Triad of real systems will be complemented by another one, the fourth, controlling virtual system </w:t>
      </w:r>
      <w:r w:rsidRPr="00B90A2C">
        <w:rPr>
          <w:b/>
          <w:i/>
          <w:sz w:val="28"/>
          <w:szCs w:val="28"/>
          <w:lang w:val="en-US"/>
        </w:rPr>
        <w:t>K</w:t>
      </w:r>
      <w:r w:rsidRPr="007D0D8B">
        <w:rPr>
          <w:i/>
          <w:sz w:val="28"/>
          <w:szCs w:val="28"/>
          <w:lang w:val="en-US"/>
        </w:rPr>
        <w:t xml:space="preserve"> (3+1). The control system </w:t>
      </w:r>
      <w:r w:rsidRPr="00B90A2C">
        <w:rPr>
          <w:b/>
          <w:i/>
          <w:sz w:val="28"/>
          <w:szCs w:val="28"/>
          <w:lang w:val="en-US"/>
        </w:rPr>
        <w:t xml:space="preserve">K </w:t>
      </w:r>
      <w:r w:rsidRPr="007D0D8B">
        <w:rPr>
          <w:i/>
          <w:sz w:val="28"/>
          <w:szCs w:val="28"/>
          <w:lang w:val="en-US"/>
        </w:rPr>
        <w:t xml:space="preserve">is invisible, but provable as an interactive physical system, which should have its own frequency, own phase characteristics, and without which the Triad cannot operate [Doubochinski, 2010]. This is really true not only in respect of the technological systems. Mathematician </w:t>
      </w:r>
      <w:proofErr w:type="spellStart"/>
      <w:r w:rsidRPr="007D0D8B">
        <w:rPr>
          <w:i/>
          <w:sz w:val="28"/>
          <w:szCs w:val="28"/>
          <w:lang w:val="en-US"/>
        </w:rPr>
        <w:t>Basarab</w:t>
      </w:r>
      <w:proofErr w:type="spellEnd"/>
      <w:r w:rsidRPr="007D0D8B">
        <w:rPr>
          <w:i/>
          <w:sz w:val="28"/>
          <w:szCs w:val="28"/>
          <w:lang w:val="en-US"/>
        </w:rPr>
        <w:t xml:space="preserve"> </w:t>
      </w:r>
      <w:proofErr w:type="spellStart"/>
      <w:r w:rsidRPr="007D0D8B">
        <w:rPr>
          <w:i/>
          <w:sz w:val="28"/>
          <w:szCs w:val="28"/>
          <w:lang w:val="en-US"/>
        </w:rPr>
        <w:t>Nicolescu</w:t>
      </w:r>
      <w:proofErr w:type="spellEnd"/>
      <w:r w:rsidRPr="007D0D8B">
        <w:rPr>
          <w:i/>
          <w:sz w:val="28"/>
          <w:szCs w:val="28"/>
          <w:lang w:val="en-US"/>
        </w:rPr>
        <w:t xml:space="preserve"> described the complex action of the Triad as transdisciplinary one. He highlighted the fact that differentiating the levels of reality and knowledge according to the principle of duality, it is necessary to know that by joining the systems </w:t>
      </w:r>
      <w:r w:rsidR="005557B7">
        <w:rPr>
          <w:i/>
          <w:sz w:val="28"/>
          <w:szCs w:val="28"/>
          <w:lang w:val="en-US"/>
        </w:rPr>
        <w:t xml:space="preserve">set </w:t>
      </w:r>
      <w:r w:rsidRPr="007D0D8B">
        <w:rPr>
          <w:i/>
          <w:sz w:val="28"/>
          <w:szCs w:val="28"/>
          <w:lang w:val="en-US"/>
        </w:rPr>
        <w:t xml:space="preserve">indivisibility, which is equivalent to the introduction of a third participant, and, basically, it fundamentally changes the nature of their interaction. Their alignment or entanglement means independent participation of systems according to their own right, but by a kind of introduction to a single methodology, that is, forms of knowledge, applied separately, are complemented </w:t>
      </w:r>
      <w:r w:rsidRPr="007D0D8B">
        <w:rPr>
          <w:i/>
          <w:sz w:val="28"/>
          <w:szCs w:val="28"/>
          <w:lang w:val="en-US"/>
        </w:rPr>
        <w:lastRenderedPageBreak/>
        <w:t>by a form of knowledge that, despite the disciplinary boundaries, brings together all the participating forms, becoming a multidisciplinary form [</w:t>
      </w:r>
      <w:proofErr w:type="spellStart"/>
      <w:r w:rsidRPr="007D0D8B">
        <w:rPr>
          <w:i/>
          <w:sz w:val="28"/>
          <w:szCs w:val="28"/>
          <w:lang w:val="en-US"/>
        </w:rPr>
        <w:t>Nicolescu</w:t>
      </w:r>
      <w:proofErr w:type="spellEnd"/>
      <w:r w:rsidRPr="007D0D8B">
        <w:rPr>
          <w:i/>
          <w:sz w:val="28"/>
          <w:szCs w:val="28"/>
          <w:lang w:val="en-US"/>
        </w:rPr>
        <w:t xml:space="preserve">, 2009]. In this case, the triad as a system is as if surrounded by a cloud of its quantized, potentially possible argumental states. Indivisibility of three systems is one of the principles of the topology communication theory, whereof symbol is the "Borromean Rings" (Figure 5). Three specifically bound rings are connected to each other so that if one ring is removed, the other two will fall apart; pairs can be separated from each other pairwise, but they form an indivisible unity in the triad. </w:t>
      </w:r>
    </w:p>
    <w:p w:rsidR="00057B72" w:rsidRPr="00F44497" w:rsidRDefault="00057B72" w:rsidP="00057B72">
      <w:pPr>
        <w:jc w:val="both"/>
        <w:rPr>
          <w:lang w:val="en-GB"/>
        </w:rPr>
      </w:pPr>
      <w:r w:rsidRPr="00F44497">
        <w:rPr>
          <w:rFonts w:ascii="Arial" w:eastAsia="Arial" w:hAnsi="Arial" w:cs="Arial"/>
          <w:i/>
          <w:sz w:val="24"/>
          <w:szCs w:val="24"/>
          <w:lang w:val="en-GB"/>
        </w:rPr>
        <w:t xml:space="preserve"> </w:t>
      </w:r>
    </w:p>
    <w:p w:rsidR="00057B72" w:rsidRPr="00F44497" w:rsidRDefault="00057B72" w:rsidP="00057B72">
      <w:pPr>
        <w:jc w:val="both"/>
        <w:rPr>
          <w:lang w:val="en-GB"/>
        </w:rPr>
      </w:pPr>
    </w:p>
    <w:p w:rsidR="00057B72" w:rsidRPr="00F44497" w:rsidRDefault="00057B72" w:rsidP="00057B72">
      <w:pPr>
        <w:spacing w:before="100" w:after="100"/>
        <w:jc w:val="center"/>
        <w:rPr>
          <w:lang w:val="en-GB"/>
        </w:rPr>
      </w:pPr>
      <w:r>
        <w:rPr>
          <w:noProof/>
          <w:lang w:val="hu-HU" w:eastAsia="hu-HU"/>
        </w:rPr>
        <w:drawing>
          <wp:inline distT="0" distB="0" distL="0" distR="0">
            <wp:extent cx="1797050" cy="1791970"/>
            <wp:effectExtent l="19050" t="0" r="0" b="0"/>
            <wp:docPr id="33" name="image08.png" descr="Описание: Borromean Rings Illu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8.png" descr="Описание: Borromean Rings Illusion.png"/>
                    <pic:cNvPicPr>
                      <a:picLocks noChangeAspect="1" noChangeArrowheads="1"/>
                    </pic:cNvPicPr>
                  </pic:nvPicPr>
                  <pic:blipFill>
                    <a:blip r:embed="rId12" cstate="print"/>
                    <a:srcRect/>
                    <a:stretch>
                      <a:fillRect/>
                    </a:stretch>
                  </pic:blipFill>
                  <pic:spPr bwMode="auto">
                    <a:xfrm>
                      <a:off x="0" y="0"/>
                      <a:ext cx="1797050" cy="1791970"/>
                    </a:xfrm>
                    <a:prstGeom prst="rect">
                      <a:avLst/>
                    </a:prstGeom>
                    <a:noFill/>
                    <a:ln w="9525">
                      <a:noFill/>
                      <a:miter lim="800000"/>
                      <a:headEnd/>
                      <a:tailEnd/>
                    </a:ln>
                  </pic:spPr>
                </pic:pic>
              </a:graphicData>
            </a:graphic>
          </wp:inline>
        </w:drawing>
      </w:r>
    </w:p>
    <w:p w:rsidR="00057B72" w:rsidRPr="00F44497" w:rsidRDefault="00057B72" w:rsidP="00057B72">
      <w:pPr>
        <w:jc w:val="center"/>
        <w:rPr>
          <w:lang w:val="en-GB"/>
        </w:rPr>
      </w:pPr>
      <w:r w:rsidRPr="00F44497">
        <w:rPr>
          <w:rFonts w:ascii="Arial" w:eastAsia="Arial" w:hAnsi="Arial" w:cs="Arial"/>
          <w:i/>
          <w:sz w:val="24"/>
          <w:szCs w:val="24"/>
          <w:lang w:val="en-GB"/>
        </w:rPr>
        <w:t>Figure 5</w:t>
      </w:r>
    </w:p>
    <w:p w:rsidR="00057B72" w:rsidRPr="00F44497" w:rsidRDefault="00057B72" w:rsidP="00057B72">
      <w:pPr>
        <w:jc w:val="center"/>
        <w:rPr>
          <w:lang w:val="en-GB"/>
        </w:rPr>
      </w:pPr>
      <w:r w:rsidRPr="00F44497">
        <w:rPr>
          <w:rFonts w:ascii="Arial" w:eastAsia="Arial" w:hAnsi="Arial" w:cs="Arial"/>
          <w:i/>
          <w:sz w:val="24"/>
          <w:szCs w:val="24"/>
          <w:lang w:val="en-GB"/>
        </w:rPr>
        <w:t>Plexus or Borromean rings</w:t>
      </w:r>
    </w:p>
    <w:p w:rsidR="00057B72" w:rsidRPr="00B90A2C" w:rsidRDefault="00057B72" w:rsidP="00057B72">
      <w:pPr>
        <w:jc w:val="both"/>
        <w:rPr>
          <w:i/>
          <w:sz w:val="28"/>
          <w:szCs w:val="28"/>
          <w:lang w:val="en-US"/>
        </w:rPr>
      </w:pPr>
      <w:r w:rsidRPr="00B90A2C">
        <w:rPr>
          <w:i/>
          <w:sz w:val="28"/>
          <w:szCs w:val="28"/>
          <w:lang w:val="en-US"/>
        </w:rPr>
        <w:t xml:space="preserve">4. We owe the understanding of the fact that the entanglement, as a property of a system, is a specific kind of interaction to quantum physics. Each interaction corresponds to a certain quantum field and based on the characteristics of the quantum field it can be concluded that fuzzy, slurred, nonlocal interactions should also be considered in addition to local interactions. Quantum entanglement, independent from space and time as well as from distance, is additionally observed both in micro- and in macro-systems when a complex system perceives its environment as an extension of its own energy field, in order to extend its influence on the environment by expanding its borders. I would say that this complex system is trying to transform its ego into the collective one. </w:t>
      </w:r>
    </w:p>
    <w:p w:rsidR="00057B72" w:rsidRPr="00B90A2C" w:rsidRDefault="00057B72" w:rsidP="00057B72">
      <w:pPr>
        <w:ind w:firstLine="720"/>
        <w:jc w:val="both"/>
        <w:rPr>
          <w:i/>
          <w:sz w:val="28"/>
          <w:szCs w:val="28"/>
          <w:lang w:val="en-US"/>
        </w:rPr>
      </w:pPr>
      <w:r w:rsidRPr="00B90A2C">
        <w:rPr>
          <w:i/>
          <w:sz w:val="28"/>
          <w:szCs w:val="28"/>
          <w:lang w:val="en-US"/>
        </w:rPr>
        <w:t xml:space="preserve">If there is an interaction between two or multiple systems, or between a system and its environment, the systems themselves are nonlocal inside, that is, their subsystems, if they can be distinguished at all, are tightly entangled. The indivisibility principle of a system says that if systems have ever interacted, they remain entangled so much that they are considered indivisible. Their entanglement depends on the interaction intensity, that is, it is dependent on the system state vector. Interactions can be of different types depending on the degree of entanglement and indivisibility. This means it is possible to regulate even quantum </w:t>
      </w:r>
      <w:r w:rsidRPr="00B90A2C">
        <w:rPr>
          <w:i/>
          <w:sz w:val="28"/>
          <w:szCs w:val="28"/>
          <w:lang w:val="en-US"/>
        </w:rPr>
        <w:lastRenderedPageBreak/>
        <w:t>entanglement of a system via the interaction control and vice versa. All the above leads to the fact that the determining factor if control of a system is deemed necessary, is not so much direct interaction as a system interaction pattern. A dynamic process cannot run uncontrolled. Moreover, the whole world is considered to be a nonlocal system, and the classic direct interactions are partial or extreme cases of system relations.</w:t>
      </w:r>
    </w:p>
    <w:p w:rsidR="00057B72" w:rsidRPr="00B90A2C" w:rsidRDefault="00057B72" w:rsidP="00057B72">
      <w:pPr>
        <w:ind w:firstLine="720"/>
        <w:jc w:val="both"/>
        <w:rPr>
          <w:i/>
          <w:sz w:val="28"/>
          <w:szCs w:val="28"/>
          <w:lang w:val="en-US"/>
        </w:rPr>
      </w:pPr>
      <w:r w:rsidRPr="00B90A2C">
        <w:rPr>
          <w:i/>
          <w:sz w:val="28"/>
          <w:szCs w:val="28"/>
          <w:lang w:val="en-US"/>
        </w:rPr>
        <w:t xml:space="preserve"> Mastering the system control technique is in our interests, because under appropriate boundary conditions the system conversion efficiency may exceed the unit, the previous output of the system and its self-reproduction by a huge ratio. Consequently, a possibility of radical innovation, its universal significance is derived from the laws of the system performance. Let us assume that the system is characterized by the maximum entanglement, </w:t>
      </w:r>
      <w:r>
        <w:rPr>
          <w:i/>
          <w:sz w:val="28"/>
          <w:szCs w:val="28"/>
          <w:lang w:val="en-US"/>
        </w:rPr>
        <w:t>smearing (being distributed)</w:t>
      </w:r>
      <w:r w:rsidRPr="00B90A2C">
        <w:rPr>
          <w:i/>
          <w:sz w:val="28"/>
          <w:szCs w:val="28"/>
          <w:lang w:val="en-US"/>
        </w:rPr>
        <w:t>, and nonlocality, transcendence, using its internal control and abandoning the superposition, localizing itself, that is being implemented in accordance with its internal functional goal. Quantum physics calls this algorithm decoherence, a violation of the nonlocal coherence, and considers it a major algorithm of the event implementation. Any interaction is naturally a consequence of decoherence. That is, classical physics, that studies the objectified world, is a special case of quantum mechanics as well as, being a discrete phenomenon, is a special case of non-linear blurred system phenomenon. The Universe, in its pure state, is nonlocal, space- and timeless, indivisible, closed, coherent system.</w:t>
      </w:r>
    </w:p>
    <w:p w:rsidR="00057B72" w:rsidRPr="00B90A2C" w:rsidRDefault="00057B72" w:rsidP="00057B72">
      <w:pPr>
        <w:ind w:firstLine="720"/>
        <w:jc w:val="both"/>
        <w:rPr>
          <w:i/>
          <w:sz w:val="28"/>
          <w:szCs w:val="28"/>
          <w:lang w:val="en-US"/>
        </w:rPr>
      </w:pPr>
      <w:r w:rsidRPr="00B90A2C">
        <w:rPr>
          <w:i/>
          <w:sz w:val="28"/>
          <w:szCs w:val="28"/>
          <w:lang w:val="en-US"/>
        </w:rPr>
        <w:t>The process of change in the state of any system can be perceived as a periodic change, a combination of change (</w:t>
      </w:r>
      <w:r w:rsidRPr="00E14D32">
        <w:rPr>
          <w:b/>
          <w:i/>
          <w:sz w:val="28"/>
          <w:szCs w:val="28"/>
          <w:lang w:val="en-US"/>
        </w:rPr>
        <w:t>v</w:t>
      </w:r>
      <w:r w:rsidRPr="00B90A2C">
        <w:rPr>
          <w:i/>
          <w:sz w:val="28"/>
          <w:szCs w:val="28"/>
          <w:lang w:val="en-US"/>
        </w:rPr>
        <w:t>) and the change of change (</w:t>
      </w:r>
      <w:r w:rsidRPr="00E14D32">
        <w:rPr>
          <w:b/>
          <w:i/>
          <w:sz w:val="28"/>
          <w:szCs w:val="28"/>
          <w:lang w:val="en-US"/>
        </w:rPr>
        <w:t>w</w:t>
      </w:r>
      <w:r w:rsidRPr="00B90A2C">
        <w:rPr>
          <w:i/>
          <w:sz w:val="28"/>
          <w:szCs w:val="28"/>
          <w:lang w:val="en-US"/>
        </w:rPr>
        <w:t>), as a duality, or rather their periodic superposition. Consciousness is the ability that has internal control of the functional system, whereby the system can recognize its own states, the next or previous state from being in one of its states, as well as the direction of changes in the state. It is like the Heisenberg's cat observes itself in the living and the dead states, which means, if necessary, a dead or alive cat, but it can never mean both states simultaneously. One state of the system in this superposition is characterized as static and the other one as dynamic; one state (dead cat) indicates the permanence of change, another state (live cat) indicates the change of change. In the case of a human being, one consciousness is the indestructible Soul; the other is the transforming Spirit. An act</w:t>
      </w:r>
      <w:r w:rsidR="00043E60">
        <w:rPr>
          <w:i/>
          <w:sz w:val="28"/>
          <w:szCs w:val="28"/>
          <w:lang w:val="en-US"/>
        </w:rPr>
        <w:t>ion</w:t>
      </w:r>
      <w:r w:rsidRPr="00B90A2C">
        <w:rPr>
          <w:i/>
          <w:sz w:val="28"/>
          <w:szCs w:val="28"/>
          <w:lang w:val="en-US"/>
        </w:rPr>
        <w:t xml:space="preserve"> of distinguishing the parts of the goal-oriented functional system, or aspects of its implementation – it should be noted that this act</w:t>
      </w:r>
      <w:r w:rsidR="00043E60">
        <w:rPr>
          <w:i/>
          <w:sz w:val="28"/>
          <w:szCs w:val="28"/>
          <w:lang w:val="en-US"/>
        </w:rPr>
        <w:t>ion</w:t>
      </w:r>
      <w:r w:rsidRPr="00B90A2C">
        <w:rPr>
          <w:i/>
          <w:sz w:val="28"/>
          <w:szCs w:val="28"/>
          <w:lang w:val="en-US"/>
        </w:rPr>
        <w:t xml:space="preserve"> of recognition is an example of a case when one form of consciousness recognizes the other one – makes us talking not about a closed but about an open complex system, wherein a description of the system with the help of the state vector is supplemented by a description of the density matrix by means of an operator. Of course, it is necessary to understand that this kind of recognition switches us to the dual, bipolar logic, i.e. in the interest of </w:t>
      </w:r>
      <w:r w:rsidRPr="00B90A2C">
        <w:rPr>
          <w:i/>
          <w:sz w:val="28"/>
          <w:szCs w:val="28"/>
          <w:lang w:val="en-US"/>
        </w:rPr>
        <w:lastRenderedPageBreak/>
        <w:t>understanding the essence we simplify and disregard the fact that the system is actually three or more polar, confusing, blurred, non-linear phenomenon. As if we distinguished in the constant motion only a discrete step, in the extreme case, a series of steps and their cause-and-effect sequence, and not an indivisible motion as such. That's why the evolution of the state vector is an inseparable sequence, but it is implemented in the course of decoherence in discrete processes at the level of subsystems. Decoherence is a process of the loss of the system quantum properties and the transition from a superposition of the quantum state into the mixed one, and the process occurs as a result of the interaction of the system with the environment. The easiest and most natural way of decoherence compensation is recoherence, the return to the indivisibility and superposition that is realized by a functional system by the vector reduction and feedback information. The scale of compensation depends on the level of development of our consciousness and activity of spiritual and cognitive performance. That is, the spiritual and cognitive performance, thinking, generating the information, appears as a factor of world creativity, while the implementation of this process in the matter can be perhaps the accompanying phenomenon. Developed consciousness is fundamentally capable of exponential self-improvement, of a manifold increase in efficiency, because it is quite sufficient to change purposefully the internal state of a system and its boundary conditions, in order to be able to achieve at least the maximum entanglement.</w:t>
      </w:r>
    </w:p>
    <w:p w:rsidR="00057B72" w:rsidRDefault="00057B72" w:rsidP="00057B72">
      <w:pPr>
        <w:jc w:val="both"/>
        <w:rPr>
          <w:i/>
          <w:sz w:val="28"/>
          <w:szCs w:val="28"/>
          <w:lang w:val="en-US"/>
        </w:rPr>
      </w:pPr>
      <w:r w:rsidRPr="00B90A2C">
        <w:rPr>
          <w:i/>
          <w:sz w:val="28"/>
          <w:szCs w:val="28"/>
          <w:lang w:val="en-US"/>
        </w:rPr>
        <w:t xml:space="preserve">5. </w:t>
      </w:r>
      <w:proofErr w:type="gramStart"/>
      <w:r w:rsidRPr="00B90A2C">
        <w:rPr>
          <w:i/>
          <w:sz w:val="28"/>
          <w:szCs w:val="28"/>
          <w:lang w:val="en-US"/>
        </w:rPr>
        <w:t>A</w:t>
      </w:r>
      <w:proofErr w:type="gramEnd"/>
      <w:r w:rsidRPr="00B90A2C">
        <w:rPr>
          <w:i/>
          <w:sz w:val="28"/>
          <w:szCs w:val="28"/>
          <w:lang w:val="en-US"/>
        </w:rPr>
        <w:t xml:space="preserve"> clear example of the Triad is a bee family, consisting of a queen bee, a worker bee and a drone bee (Figure 6). Each of them performs its own function, but such bee triad can function only as a family, being a biological unit, a single whole, even in the case when this family is surrounded by a Swarm of bees, which means a functional environment, as well as the guiding external control for them. In case of this interaction │Bee </w:t>
      </w:r>
      <w:proofErr w:type="spellStart"/>
      <w:r w:rsidRPr="00B90A2C">
        <w:rPr>
          <w:i/>
          <w:sz w:val="28"/>
          <w:szCs w:val="28"/>
          <w:lang w:val="en-US"/>
        </w:rPr>
        <w:t>Swarm&amp;Bee</w:t>
      </w:r>
      <w:proofErr w:type="spellEnd"/>
      <w:r w:rsidRPr="00B90A2C">
        <w:rPr>
          <w:i/>
          <w:sz w:val="28"/>
          <w:szCs w:val="28"/>
          <w:lang w:val="en-US"/>
        </w:rPr>
        <w:t xml:space="preserve"> Family1&gt;&gt;Bee Family2 (let us call this algorithm of change in a Bee Family — "technology") a Bee Swarm behaves as a framework system in relation to a specific Bee Family, changing its functional content from the Bee Family1 to the Bee Family2, as well as defining its goal-oriented behavior. The same argumental functional 3+1 connection is observed regarding the technology implemented in the community of the Society │</w:t>
      </w:r>
      <w:proofErr w:type="spellStart"/>
      <w:r w:rsidRPr="00B90A2C">
        <w:rPr>
          <w:i/>
          <w:sz w:val="28"/>
          <w:szCs w:val="28"/>
          <w:lang w:val="en-US"/>
        </w:rPr>
        <w:t>Mother&amp;Father&amp;Child</w:t>
      </w:r>
      <w:proofErr w:type="spellEnd"/>
      <w:r w:rsidRPr="00B90A2C">
        <w:rPr>
          <w:i/>
          <w:sz w:val="28"/>
          <w:szCs w:val="28"/>
          <w:lang w:val="en-US"/>
        </w:rPr>
        <w:t>&gt;&gt;Family and technology │Society&amp;Family1&gt;&gt;Family2 [Szántó, 2009]. The Triad of functional control is defined by the triple or more precisely 3+1 algorithm: a) preparation of decision according to the situation emerged; b) prediction of an expected result, drafting a possible scenario; c) decision making; and d) control +1 based on the resulting feedback.</w:t>
      </w:r>
    </w:p>
    <w:p w:rsidR="00057B72" w:rsidRDefault="00057B72" w:rsidP="00057B72">
      <w:pPr>
        <w:jc w:val="both"/>
        <w:rPr>
          <w:i/>
          <w:sz w:val="28"/>
          <w:szCs w:val="28"/>
          <w:lang w:val="en-US"/>
        </w:rPr>
      </w:pPr>
    </w:p>
    <w:p w:rsidR="00057B72" w:rsidRPr="00B90A2C" w:rsidRDefault="00057B72" w:rsidP="00057B72">
      <w:pPr>
        <w:jc w:val="both"/>
        <w:rPr>
          <w:i/>
          <w:sz w:val="28"/>
          <w:szCs w:val="28"/>
          <w:lang w:val="en-US"/>
        </w:rPr>
      </w:pPr>
    </w:p>
    <w:p w:rsidR="00057B72" w:rsidRPr="00F44497" w:rsidRDefault="00057B72" w:rsidP="00057B72">
      <w:pPr>
        <w:jc w:val="both"/>
        <w:rPr>
          <w:lang w:val="en-GB"/>
        </w:rPr>
      </w:pPr>
      <w:r w:rsidRPr="00140F57">
        <w:rPr>
          <w:lang w:val="en-GB"/>
        </w:rPr>
        <w:lastRenderedPageBreak/>
        <w:pict>
          <v:shapetype id="_x0000_t202" coordsize="21600,21600" o:spt="202" path="m,l,21600r21600,l21600,xe">
            <v:stroke joinstyle="miter"/>
            <v:path gradientshapeok="t" o:connecttype="rect"/>
          </v:shapetype>
          <v:shape id="_x0000_s1124" type="#_x0000_t202" style="position:absolute;left:0;text-align:left;margin-left:137.7pt;margin-top:14.85pt;width:58.5pt;height:20.65pt;z-index:251666432" stroked="f">
            <v:textbox style="mso-next-textbox:#_x0000_s1124">
              <w:txbxContent>
                <w:p w:rsidR="00057B72" w:rsidRPr="00B44508" w:rsidRDefault="00057B72" w:rsidP="00057B72">
                  <w:pPr>
                    <w:jc w:val="center"/>
                    <w:rPr>
                      <w:sz w:val="18"/>
                      <w:lang w:val="en-US"/>
                    </w:rPr>
                  </w:pPr>
                  <w:r>
                    <w:rPr>
                      <w:sz w:val="18"/>
                      <w:lang w:val="en-US"/>
                    </w:rPr>
                    <w:t>Drone</w:t>
                  </w:r>
                </w:p>
              </w:txbxContent>
            </v:textbox>
          </v:shape>
        </w:pict>
      </w:r>
      <w:r w:rsidRPr="00140F57">
        <w:rPr>
          <w:lang w:val="en-GB"/>
        </w:rPr>
        <w:pict>
          <v:shape id="_x0000_s1123" type="#_x0000_t202" style="position:absolute;left:0;text-align:left;margin-left:69.45pt;margin-top:14.85pt;width:42.75pt;height:25.9pt;z-index:251665408" stroked="f">
            <v:textbox style="mso-next-textbox:#_x0000_s1123">
              <w:txbxContent>
                <w:p w:rsidR="00057B72" w:rsidRPr="00B44508" w:rsidRDefault="00057B72" w:rsidP="00057B72">
                  <w:pPr>
                    <w:jc w:val="center"/>
                    <w:rPr>
                      <w:sz w:val="18"/>
                      <w:lang w:val="en-US"/>
                    </w:rPr>
                  </w:pPr>
                  <w:r>
                    <w:rPr>
                      <w:sz w:val="18"/>
                      <w:lang w:val="en-US"/>
                    </w:rPr>
                    <w:t>Worker Bee</w:t>
                  </w:r>
                </w:p>
              </w:txbxContent>
            </v:textbox>
          </v:shape>
        </w:pict>
      </w:r>
      <w:r w:rsidRPr="00140F57">
        <w:rPr>
          <w:lang w:val="en-GB"/>
        </w:rPr>
        <w:pict>
          <v:shape id="_x0000_s1122" type="#_x0000_t202" style="position:absolute;left:0;text-align:left;margin-left:6.45pt;margin-top:14.85pt;width:42.75pt;height:20.65pt;z-index:251664384" stroked="f">
            <v:textbox style="mso-next-textbox:#_x0000_s1122">
              <w:txbxContent>
                <w:p w:rsidR="00057B72" w:rsidRPr="00B44508" w:rsidRDefault="00057B72" w:rsidP="00057B72">
                  <w:pPr>
                    <w:jc w:val="center"/>
                    <w:rPr>
                      <w:sz w:val="18"/>
                      <w:lang w:val="en-US"/>
                    </w:rPr>
                  </w:pPr>
                  <w:r w:rsidRPr="00B44508">
                    <w:rPr>
                      <w:sz w:val="18"/>
                      <w:lang w:val="en-US"/>
                    </w:rPr>
                    <w:t>Queen</w:t>
                  </w:r>
                </w:p>
              </w:txbxContent>
            </v:textbox>
          </v:shape>
        </w:pict>
      </w:r>
      <w:r w:rsidRPr="00F44497">
        <w:rPr>
          <w:rFonts w:ascii="Arial" w:eastAsia="Arial" w:hAnsi="Arial" w:cs="Arial"/>
          <w:i/>
          <w:sz w:val="24"/>
          <w:szCs w:val="24"/>
          <w:lang w:val="en-GB"/>
        </w:rPr>
        <w:t xml:space="preserve">                      Bee Family                              </w:t>
      </w:r>
      <w:r>
        <w:rPr>
          <w:rFonts w:ascii="Arial" w:eastAsia="Arial" w:hAnsi="Arial" w:cs="Arial"/>
          <w:i/>
          <w:sz w:val="24"/>
          <w:szCs w:val="24"/>
          <w:lang w:val="en-GB"/>
        </w:rPr>
        <w:t xml:space="preserve">                            Human </w:t>
      </w:r>
      <w:r w:rsidRPr="00F44497">
        <w:rPr>
          <w:rFonts w:ascii="Arial" w:eastAsia="Arial" w:hAnsi="Arial" w:cs="Arial"/>
          <w:i/>
          <w:sz w:val="24"/>
          <w:szCs w:val="24"/>
          <w:lang w:val="en-GB"/>
        </w:rPr>
        <w:t>Family</w:t>
      </w:r>
    </w:p>
    <w:p w:rsidR="00057B72" w:rsidRPr="00F44497" w:rsidRDefault="00057B72" w:rsidP="00057B72">
      <w:pPr>
        <w:rPr>
          <w:lang w:val="en-GB"/>
        </w:rPr>
      </w:pPr>
      <w:r>
        <w:rPr>
          <w:noProof/>
          <w:lang w:val="hu-HU" w:eastAsia="hu-HU"/>
        </w:rPr>
        <w:drawing>
          <wp:inline distT="0" distB="0" distL="0" distR="0">
            <wp:extent cx="2515870" cy="1749425"/>
            <wp:effectExtent l="19050" t="0" r="0" b="0"/>
            <wp:docPr id="34" name="image16.jpg" descr="Описание: http://1.bp.blogspot.com/_7HIKDKGGPyg/TSCCbWJDgmI/AAAAAAAAAHo/bI8Hbh3rX6k/s1600/Abeilles_02_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jpg" descr="Описание: http://1.bp.blogspot.com/_7HIKDKGGPyg/TSCCbWJDgmI/AAAAAAAAAHo/bI8Hbh3rX6k/s1600/Abeilles_02_201.jpg"/>
                    <pic:cNvPicPr>
                      <a:picLocks noChangeAspect="1" noChangeArrowheads="1"/>
                    </pic:cNvPicPr>
                  </pic:nvPicPr>
                  <pic:blipFill>
                    <a:blip r:embed="rId13" cstate="print"/>
                    <a:srcRect/>
                    <a:stretch>
                      <a:fillRect/>
                    </a:stretch>
                  </pic:blipFill>
                  <pic:spPr bwMode="auto">
                    <a:xfrm>
                      <a:off x="0" y="0"/>
                      <a:ext cx="2515870" cy="1749425"/>
                    </a:xfrm>
                    <a:prstGeom prst="rect">
                      <a:avLst/>
                    </a:prstGeom>
                    <a:noFill/>
                    <a:ln w="9525">
                      <a:noFill/>
                      <a:miter lim="800000"/>
                      <a:headEnd/>
                      <a:tailEnd/>
                    </a:ln>
                  </pic:spPr>
                </pic:pic>
              </a:graphicData>
            </a:graphic>
          </wp:inline>
        </w:drawing>
      </w:r>
      <w:r w:rsidRPr="00F44497">
        <w:rPr>
          <w:rFonts w:ascii="Arial" w:eastAsia="Arial" w:hAnsi="Arial" w:cs="Arial"/>
          <w:sz w:val="24"/>
          <w:szCs w:val="24"/>
          <w:lang w:val="en-GB"/>
        </w:rPr>
        <w:t xml:space="preserve">                        </w:t>
      </w:r>
      <w:r>
        <w:rPr>
          <w:noProof/>
          <w:lang w:val="hu-HU" w:eastAsia="hu-HU"/>
        </w:rPr>
        <w:drawing>
          <wp:inline distT="0" distB="0" distL="0" distR="0">
            <wp:extent cx="2108835" cy="1744345"/>
            <wp:effectExtent l="19050" t="0" r="5715" b="0"/>
            <wp:docPr id="35" name="image12.jpg" descr="Описание: ANd9GcTxgmd-ri_WNh90r361cEODmpfTzXCXSL8WgzPZTVFOeJ6LM4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g" descr="Описание: ANd9GcTxgmd-ri_WNh90r361cEODmpfTzXCXSL8WgzPZTVFOeJ6LM4r0"/>
                    <pic:cNvPicPr>
                      <a:picLocks noChangeAspect="1" noChangeArrowheads="1"/>
                    </pic:cNvPicPr>
                  </pic:nvPicPr>
                  <pic:blipFill>
                    <a:blip r:embed="rId14" cstate="print"/>
                    <a:srcRect/>
                    <a:stretch>
                      <a:fillRect/>
                    </a:stretch>
                  </pic:blipFill>
                  <pic:spPr bwMode="auto">
                    <a:xfrm>
                      <a:off x="0" y="0"/>
                      <a:ext cx="2108835" cy="1744345"/>
                    </a:xfrm>
                    <a:prstGeom prst="rect">
                      <a:avLst/>
                    </a:prstGeom>
                    <a:noFill/>
                    <a:ln w="9525">
                      <a:noFill/>
                      <a:miter lim="800000"/>
                      <a:headEnd/>
                      <a:tailEnd/>
                    </a:ln>
                  </pic:spPr>
                </pic:pic>
              </a:graphicData>
            </a:graphic>
          </wp:inline>
        </w:drawing>
      </w:r>
    </w:p>
    <w:p w:rsidR="00057B72" w:rsidRPr="00F44497" w:rsidRDefault="00057B72" w:rsidP="00057B72">
      <w:pPr>
        <w:jc w:val="center"/>
        <w:rPr>
          <w:lang w:val="en-GB"/>
        </w:rPr>
      </w:pPr>
      <w:r w:rsidRPr="00F44497">
        <w:rPr>
          <w:rFonts w:ascii="Arial" w:eastAsia="Arial" w:hAnsi="Arial" w:cs="Arial"/>
          <w:sz w:val="24"/>
          <w:szCs w:val="24"/>
          <w:lang w:val="en-GB"/>
        </w:rPr>
        <w:t>Figure</w:t>
      </w:r>
      <w:r w:rsidRPr="00F44497">
        <w:rPr>
          <w:rFonts w:ascii="Arial" w:eastAsia="Arial" w:hAnsi="Arial" w:cs="Arial"/>
          <w:i/>
          <w:sz w:val="24"/>
          <w:szCs w:val="24"/>
          <w:lang w:val="en-GB"/>
        </w:rPr>
        <w:t xml:space="preserve"> 6</w:t>
      </w:r>
    </w:p>
    <w:p w:rsidR="00057B72" w:rsidRPr="00F44497" w:rsidRDefault="00057B72" w:rsidP="00057B72">
      <w:pPr>
        <w:jc w:val="center"/>
        <w:rPr>
          <w:lang w:val="en-GB"/>
        </w:rPr>
      </w:pPr>
      <w:r w:rsidRPr="00F44497">
        <w:rPr>
          <w:rFonts w:ascii="Arial" w:eastAsia="Arial" w:hAnsi="Arial" w:cs="Arial"/>
          <w:i/>
          <w:sz w:val="24"/>
          <w:szCs w:val="24"/>
          <w:lang w:val="en-GB"/>
        </w:rPr>
        <w:t xml:space="preserve">Triad as a System of Technology Relations </w:t>
      </w:r>
    </w:p>
    <w:p w:rsidR="00057B72" w:rsidRPr="00AD0311" w:rsidRDefault="00057B72" w:rsidP="00057B72">
      <w:pPr>
        <w:jc w:val="both"/>
        <w:rPr>
          <w:i/>
          <w:sz w:val="28"/>
          <w:szCs w:val="28"/>
          <w:lang w:val="en-US"/>
        </w:rPr>
      </w:pPr>
      <w:r w:rsidRPr="00AD0311">
        <w:rPr>
          <w:i/>
          <w:sz w:val="28"/>
          <w:szCs w:val="28"/>
          <w:lang w:val="en-US"/>
        </w:rPr>
        <w:t xml:space="preserve">6. In the world of Triads, the circular connection of the internal dual interaction, as if its rotation induces the system, which is periodically on the verge of disintegration, but still remains integrated; in addition to their common goal orientation, a common system generates the transformation of one phase into another one, the sequence of the fluctuation phases and thus permanence of fluctuation (Figure 7). It can also be understood in such a way that a system has stepwise to restore periodically violated dynamic equilibrium of the Triad, and therewith, </w:t>
      </w:r>
      <w:proofErr w:type="gramStart"/>
      <w:r w:rsidRPr="00AD0311">
        <w:rPr>
          <w:i/>
          <w:sz w:val="28"/>
          <w:szCs w:val="28"/>
          <w:lang w:val="en-US"/>
        </w:rPr>
        <w:t>its</w:t>
      </w:r>
      <w:proofErr w:type="gramEnd"/>
      <w:r w:rsidRPr="00AD0311">
        <w:rPr>
          <w:i/>
          <w:sz w:val="28"/>
          <w:szCs w:val="28"/>
          <w:lang w:val="en-US"/>
        </w:rPr>
        <w:t xml:space="preserve"> Unity and entanglement. At this time, from phase to phase the subsystems can better adapt to each other and to the system as a whole; the functioning of the Triad and, at the same time, the regulation and control quality can develop in quantum leaps. It must be admitted, however, that this is a description of development from the perspective of the interaction between subsystems. From the perspective of the unity of a system, development is synonymous with the dynamic equilibrium of a system.</w:t>
      </w:r>
    </w:p>
    <w:p w:rsidR="00057B72" w:rsidRPr="00AD0311" w:rsidRDefault="00057B72" w:rsidP="00057B72">
      <w:pPr>
        <w:jc w:val="both"/>
        <w:rPr>
          <w:i/>
          <w:sz w:val="28"/>
          <w:szCs w:val="28"/>
          <w:lang w:val="en-US"/>
        </w:rPr>
      </w:pPr>
      <w:r w:rsidRPr="00AD0311">
        <w:rPr>
          <w:i/>
          <w:sz w:val="28"/>
          <w:szCs w:val="28"/>
          <w:lang w:val="en-US"/>
        </w:rPr>
        <w:t>7. The energy, required for the development of the functional Triad and thus for the transformation of the phase, involved in the interaction, is provided throughout the whole phase sequence, that is, by the entire system as a whole through the Singularity. It should be understood that in case of extending the whole group of phases, i.e., "3+1" phases through the Singularity, the phases in their fluctuation, in the conversion process by means of self-administration and adaptation will change their parameters and boundary conditions so that the adversely affected coherence will improve and closure of a system on itself will be restored. Functional transcendence of the Singularity will change, so to speak, correct the Phase Content every time when the phase extends its Shape through it in order to restore the integrity that was disturbed (Figure 7). If there is any requirement as a basis for constancy in this constant change, then it is the continuity of the Singularity.</w:t>
      </w:r>
    </w:p>
    <w:p w:rsidR="00057B72" w:rsidRPr="00E84BAF" w:rsidRDefault="00057B72" w:rsidP="00057B72">
      <w:pPr>
        <w:spacing w:after="0"/>
        <w:ind w:firstLine="708"/>
        <w:jc w:val="center"/>
        <w:rPr>
          <w:lang w:val="en-US"/>
        </w:rPr>
      </w:pPr>
    </w:p>
    <w:p w:rsidR="00057B72" w:rsidRPr="00F44497" w:rsidRDefault="00057B72" w:rsidP="00057B72">
      <w:pPr>
        <w:spacing w:after="0"/>
        <w:ind w:firstLine="708"/>
        <w:jc w:val="center"/>
        <w:rPr>
          <w:lang w:val="en-GB"/>
        </w:rPr>
      </w:pPr>
    </w:p>
    <w:p w:rsidR="00057B72" w:rsidRPr="00F44497" w:rsidRDefault="00057B72" w:rsidP="00057B72">
      <w:pPr>
        <w:ind w:left="360"/>
        <w:jc w:val="center"/>
        <w:rPr>
          <w:lang w:val="en-GB"/>
        </w:rPr>
      </w:pPr>
      <w:r>
        <w:rPr>
          <w:noProof/>
          <w:lang w:val="hu-HU" w:eastAsia="hu-HU"/>
        </w:rPr>
        <w:drawing>
          <wp:anchor distT="0" distB="0" distL="114300" distR="114300" simplePos="0" relativeHeight="251663360" behindDoc="1" locked="0" layoutInCell="0" allowOverlap="0">
            <wp:simplePos x="0" y="0"/>
            <wp:positionH relativeFrom="margin">
              <wp:posOffset>1602740</wp:posOffset>
            </wp:positionH>
            <wp:positionV relativeFrom="paragraph">
              <wp:posOffset>281305</wp:posOffset>
            </wp:positionV>
            <wp:extent cx="1148715" cy="1426845"/>
            <wp:effectExtent l="19050" t="0" r="0" b="0"/>
            <wp:wrapSquare wrapText="bothSides"/>
            <wp:docPr id="36"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15" cstate="print"/>
                    <a:srcRect/>
                    <a:stretch>
                      <a:fillRect/>
                    </a:stretch>
                  </pic:blipFill>
                  <pic:spPr bwMode="auto">
                    <a:xfrm>
                      <a:off x="0" y="0"/>
                      <a:ext cx="1148715" cy="1426845"/>
                    </a:xfrm>
                    <a:prstGeom prst="rect">
                      <a:avLst/>
                    </a:prstGeom>
                    <a:noFill/>
                    <a:ln w="9525">
                      <a:noFill/>
                      <a:miter lim="800000"/>
                      <a:headEnd/>
                      <a:tailEnd/>
                    </a:ln>
                  </pic:spPr>
                </pic:pic>
              </a:graphicData>
            </a:graphic>
          </wp:anchor>
        </w:drawing>
      </w:r>
      <w:r w:rsidRPr="00140F57">
        <w:rPr>
          <w:lang w:val="en-GB"/>
        </w:rPr>
      </w:r>
      <w:r>
        <w:rPr>
          <w:lang w:val="en-GB"/>
        </w:rPr>
        <w:pict>
          <v:group id="Группа 14" o:spid="_x0000_s1107" style="width:324pt;height:176pt;mso-position-horizontal-relative:char;mso-position-vertical-relative:line" coordorigin="3285425,2661448" coordsize="4121150,2237100">
            <v:group id="Группа 8" o:spid="_x0000_s1108" style="position:absolute;left:3285425;top:2661448;width:4121150;height:2237100" coordsize="4121150,2237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Прямоугольник 9" o:spid="_x0000_s1109" style="position:absolute;width:4121150;height:22371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cGBMIA&#10;AADaAAAADwAAAGRycy9kb3ducmV2LnhtbESP0WrCQBRE34X+w3IF33RjKFJTV2nFgvrUJn7ANXub&#10;Dc3ejdlV49+7gtDHYWbOMItVbxtxoc7XjhVMJwkI4tLpmisFh+Jr/AbCB2SNjWNScCMPq+XLYIGZ&#10;dlf+oUseKhEh7DNUYEJoMyl9aciin7iWOHq/rrMYouwqqTu8RrhtZJokM2mx5rhgsKW1ofIvP1sF&#10;36+O0k3qP/PKzk1/LPa7E86UGg37j3cQgfrwH362t1rBHB5X4g2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JwYEwgAAANoAAAAPAAAAAAAAAAAAAAAAAJgCAABkcnMvZG93&#10;bnJldi54bWxQSwUGAAAAAAQABAD1AAAAhwMAAAAA&#10;" filled="f" stroked="f">
                <v:textbox style="mso-next-textbox:#Прямоугольник 9" inset="2.53958mm,2.53958mm,2.53958mm,2.53958mm">
                  <w:txbxContent>
                    <w:p w:rsidR="00057B72" w:rsidRDefault="00057B72" w:rsidP="00057B72">
                      <w:pPr>
                        <w:spacing w:after="0"/>
                        <w:textDirection w:val="btLr"/>
                      </w:pPr>
                    </w:p>
                  </w:txbxContent>
                </v:textbox>
              </v:rect>
              <v:rect id="Прямоугольник 10" o:spid="_x0000_s1110" style="position:absolute;left:2455528;width:1258614;height:9067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KWl8QA&#10;AADbAAAADwAAAGRycy9kb3ducmV2LnhtbESPT2vDMAzF74N+B6PCbquzQteS1S3dymA9rf/YWdia&#10;ExrLIfaa9NtXh8FuEu/pvZ+W6yE06kpdqiMbeJ4UoIhtdDV7A+fTx9MCVMrIDpvIZOBGCdar0cMS&#10;Sxd7PtD1mL2SEE4lGqhybkutk60oYJrElli0n9gFzLJ2XrsOewkPjZ4WxYsOWLM0VNjSe0X2cvwN&#10;Bmzv7Rz9bqv328v0bbGbfX9tZsY8jofNK6hMQ/43/11/OsEXevlFBt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ClpfEAAAA2wAAAA8AAAAAAAAAAAAAAAAAmAIAAGRycy9k&#10;b3ducmV2LnhtbFBLBQYAAAAABAAEAPUAAACJAwAAAAA=&#10;" filled="f" stroked="f">
                <v:textbox style="mso-next-textbox:#Прямоугольник 10" inset="7pt,3pt,7pt,3pt">
                  <w:txbxContent>
                    <w:p w:rsidR="00057B72" w:rsidRPr="00BA5A65" w:rsidRDefault="00057B72" w:rsidP="00057B72">
                      <w:pPr>
                        <w:jc w:val="center"/>
                        <w:textDirection w:val="btLr"/>
                        <w:rPr>
                          <w:lang w:val="en-US"/>
                        </w:rPr>
                      </w:pPr>
                      <w:r>
                        <w:rPr>
                          <w:rFonts w:ascii="Arial" w:eastAsia="Arial" w:hAnsi="Arial" w:cs="Arial"/>
                          <w:sz w:val="24"/>
                          <w:lang w:val="en-US"/>
                        </w:rPr>
                        <w:t>High frequency</w:t>
                      </w:r>
                    </w:p>
                    <w:p w:rsidR="00057B72" w:rsidRDefault="00057B72" w:rsidP="00057B72">
                      <w:pPr>
                        <w:jc w:val="center"/>
                        <w:textDirection w:val="btLr"/>
                      </w:pPr>
                      <w:r>
                        <w:rPr>
                          <w:rFonts w:ascii="Arial" w:eastAsia="Arial" w:hAnsi="Arial" w:cs="Arial"/>
                          <w:sz w:val="24"/>
                        </w:rPr>
                        <w:t>(</w:t>
                      </w:r>
                      <w:r>
                        <w:rPr>
                          <w:rFonts w:ascii="Arial" w:eastAsia="Arial" w:hAnsi="Arial" w:cs="Arial"/>
                          <w:sz w:val="24"/>
                          <w:lang w:val="en-US"/>
                        </w:rPr>
                        <w:t>content</w:t>
                      </w:r>
                      <w:r>
                        <w:rPr>
                          <w:rFonts w:ascii="Arial" w:eastAsia="Arial" w:hAnsi="Arial" w:cs="Arial"/>
                          <w:sz w:val="24"/>
                        </w:rPr>
                        <w:t>)</w:t>
                      </w:r>
                    </w:p>
                    <w:p w:rsidR="00057B72" w:rsidRDefault="00057B72" w:rsidP="00057B72">
                      <w:pPr>
                        <w:jc w:val="center"/>
                        <w:textDirection w:val="btLr"/>
                      </w:pPr>
                    </w:p>
                  </w:txbxContent>
                </v:textbox>
              </v:rect>
              <v:rect id="Прямоугольник 13" o:spid="_x0000_s1111" style="position:absolute;left:228602;top:11400;width:1403917;height:6394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AI4MAA&#10;AADbAAAADwAAAGRycy9kb3ducmV2LnhtbERPS2sCMRC+F/ofwhR6q1kVq6xGsZWCnuoLz0MyZhc3&#10;k2UT3fXfG6HQ23x8z5ktOleJGzWh9Kyg38tAEGtvSrYKjoefjwmIEJENVp5JwZ0CLOavLzPMjW95&#10;R7d9tCKFcMhRQRFjnUsZdEEOQ8/XxIk7+8ZhTLCx0jTYpnBXyUGWfUqHJaeGAmv6Lkhf9lenQLdW&#10;j9FuVnK7ugy+JpvR6Xc5Uur9rVtOQUTq4r/4z702af4Qnr+kA+T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AI4MAAAADbAAAADwAAAAAAAAAAAAAAAACYAgAAZHJzL2Rvd25y&#10;ZXYueG1sUEsFBgAAAAAEAAQA9QAAAIUDAAAAAA==&#10;" filled="f" stroked="f">
                <v:textbox style="mso-next-textbox:#Прямоугольник 13" inset="7pt,3pt,7pt,3pt">
                  <w:txbxContent>
                    <w:p w:rsidR="00057B72" w:rsidRPr="00BA5A65" w:rsidRDefault="00057B72" w:rsidP="00057B72">
                      <w:pPr>
                        <w:jc w:val="center"/>
                        <w:textDirection w:val="btLr"/>
                        <w:rPr>
                          <w:lang w:val="en-US"/>
                        </w:rPr>
                      </w:pPr>
                      <w:r>
                        <w:rPr>
                          <w:rFonts w:ascii="Arial" w:eastAsia="Arial" w:hAnsi="Arial" w:cs="Arial"/>
                          <w:sz w:val="24"/>
                          <w:lang w:val="en-US"/>
                        </w:rPr>
                        <w:t>Low frequency</w:t>
                      </w:r>
                    </w:p>
                    <w:p w:rsidR="00057B72" w:rsidRDefault="00057B72" w:rsidP="00057B72">
                      <w:pPr>
                        <w:jc w:val="center"/>
                        <w:textDirection w:val="btLr"/>
                      </w:pPr>
                      <w:r>
                        <w:rPr>
                          <w:rFonts w:ascii="Arial" w:eastAsia="Arial" w:hAnsi="Arial" w:cs="Arial"/>
                          <w:sz w:val="24"/>
                        </w:rPr>
                        <w:t>(</w:t>
                      </w:r>
                      <w:r>
                        <w:rPr>
                          <w:rFonts w:ascii="Arial" w:eastAsia="Arial" w:hAnsi="Arial" w:cs="Arial"/>
                          <w:sz w:val="24"/>
                          <w:lang w:val="en-US"/>
                        </w:rPr>
                        <w:t>shape</w:t>
                      </w:r>
                      <w:r>
                        <w:rPr>
                          <w:rFonts w:ascii="Arial" w:eastAsia="Arial" w:hAnsi="Arial" w:cs="Arial"/>
                          <w:sz w:val="24"/>
                        </w:rPr>
                        <w:t>)</w:t>
                      </w:r>
                    </w:p>
                    <w:p w:rsidR="00057B72" w:rsidRDefault="00057B72" w:rsidP="00057B72">
                      <w:pPr>
                        <w:jc w:val="center"/>
                        <w:textDirection w:val="btLr"/>
                      </w:pPr>
                    </w:p>
                  </w:txbxContent>
                </v:textbox>
              </v:rect>
              <v:rect id="Прямоугольник 15" o:spid="_x0000_s1112" style="position:absolute;top:1143001;width:1341116;height:2736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U1D8AA&#10;AADbAAAADwAAAGRycy9kb3ducmV2LnhtbERPS2sCMRC+F/wPYQRvNauwraxG0Yqgp9YHnodkzC5u&#10;Jssmddd/3xQKvc3H95zFqne1eFAbKs8KJuMMBLH2pmKr4HLevc5AhIhssPZMCp4UYLUcvCywML7j&#10;Iz1O0YoUwqFABWWMTSFl0CU5DGPfECfu5luHMcHWStNil8JdLadZ9iYdVpwaSmzooyR9P307Bbqz&#10;+h3tYSu/tvfpZnbIr5/rXKnRsF/PQUTq47/4z703aX4Ov7+kA+Ty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7U1D8AAAADbAAAADwAAAAAAAAAAAAAAAACYAgAAZHJzL2Rvd25y&#10;ZXYueG1sUEsFBgAAAAAEAAQA9QAAAIUDAAAAAA==&#10;" filled="f" stroked="f">
                <v:textbox style="mso-next-textbox:#Прямоугольник 15" inset="7pt,3pt,7pt,3pt">
                  <w:txbxContent>
                    <w:p w:rsidR="00057B72" w:rsidRPr="00B9489C" w:rsidRDefault="00057B72" w:rsidP="00057B72">
                      <w:pPr>
                        <w:textDirection w:val="btLr"/>
                        <w:rPr>
                          <w:lang w:val="en-US"/>
                        </w:rPr>
                      </w:pPr>
                      <w:r>
                        <w:rPr>
                          <w:rFonts w:ascii="Arial" w:eastAsia="Arial" w:hAnsi="Arial" w:cs="Arial"/>
                          <w:sz w:val="24"/>
                          <w:lang w:val="en-US"/>
                        </w:rPr>
                        <w:t xml:space="preserve">         Singularity</w:t>
                      </w:r>
                    </w:p>
                  </w:txbxContent>
                </v:textbox>
              </v:rect>
              <v:group id="Группа 16" o:spid="_x0000_s1113" style="position:absolute;left:1089612;top:354914;width:1808519;height:938521" coordorigin=",43814" coordsize="1808519,9385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rect id="Прямоугольник 17" o:spid="_x0000_s1114" style="position:absolute;top:320671;width:663589;height:27495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O48AA&#10;AADbAAAADwAAAGRycy9kb3ducmV2LnhtbERPS2sCMRC+F/wPYQRvNatgldUoPijoqfWB5yEZs4ub&#10;ybJJ3fXfm0Kht/n4nrNYda4SD2pC6VnBaJiBINbelGwVXM6f7zMQISIbrDyTgicFWC17bwvMjW/5&#10;SI9TtCKFcMhRQRFjnUsZdEEOw9DXxIm7+cZhTLCx0jTYpnBXyXGWfUiHJaeGAmvaFqTvpx+nQLdW&#10;T9EedvJ7dx9vZofJ9Ws9UWrQ79ZzEJG6+C/+c+9Nmj+F31/SAX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sO48AAAADbAAAADwAAAAAAAAAAAAAAAACYAgAAZHJzL2Rvd25y&#10;ZXYueG1sUEsFBgAAAAAEAAQA9QAAAIUDAAAAAA==&#10;" filled="f" stroked="f">
                  <v:textbox style="mso-next-textbox:#Прямоугольник 17" inset="7pt,3pt,7pt,3pt">
                    <w:txbxContent>
                      <w:p w:rsidR="00057B72" w:rsidRDefault="00057B72" w:rsidP="00057B72">
                        <w:pPr>
                          <w:ind w:right="-228"/>
                          <w:textDirection w:val="btLr"/>
                        </w:pPr>
                        <w:r>
                          <w:rPr>
                            <w:sz w:val="24"/>
                            <w:lang w:val="hu-HU"/>
                          </w:rPr>
                          <w:t>1</w:t>
                        </w:r>
                        <w:r>
                          <w:rPr>
                            <w:sz w:val="24"/>
                          </w:rPr>
                          <w:t xml:space="preserve">. </w:t>
                        </w:r>
                        <w:r>
                          <w:rPr>
                            <w:sz w:val="24"/>
                            <w:lang w:val="en-US"/>
                          </w:rPr>
                          <w:t>phase</w:t>
                        </w:r>
                        <w:r>
                          <w:rPr>
                            <w:sz w:val="24"/>
                          </w:rPr>
                          <w:t xml:space="preserve"> </w:t>
                        </w:r>
                      </w:p>
                      <w:p w:rsidR="00057B72" w:rsidRPr="0043169C" w:rsidRDefault="00057B72" w:rsidP="00057B72"/>
                    </w:txbxContent>
                  </v:textbox>
                </v:rect>
                <v:rect id="Прямоугольник 18" o:spid="_x0000_s1115" style="position:absolute;left:1144929;top:708018;width:663589;height:27431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SakcQA&#10;AADbAAAADwAAAGRycy9kb3ducmV2LnhtbESPT2vDMAzF74N+B6PCbquzQteS1S3dymA9rf/YWdia&#10;ExrLIfaa9NtXh8FuEu/pvZ+W6yE06kpdqiMbeJ4UoIhtdDV7A+fTx9MCVMrIDpvIZOBGCdar0cMS&#10;Sxd7PtD1mL2SEE4lGqhybkutk60oYJrElli0n9gFzLJ2XrsOewkPjZ4WxYsOWLM0VNjSe0X2cvwN&#10;Bmzv7Rz9bqv328v0bbGbfX9tZsY8jofNK6hMQ/43/11/OsEXWPlFBt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0mpHEAAAA2wAAAA8AAAAAAAAAAAAAAAAAmAIAAGRycy9k&#10;b3ducmV2LnhtbFBLBQYAAAAABAAEAPUAAACJAwAAAAA=&#10;" filled="f" stroked="f">
                  <v:textbox style="mso-next-textbox:#Прямоугольник 18" inset="7pt,3pt,7pt,3pt">
                    <w:txbxContent>
                      <w:p w:rsidR="00057B72" w:rsidRDefault="00057B72" w:rsidP="00057B72">
                        <w:pPr>
                          <w:ind w:right="-228"/>
                          <w:textDirection w:val="btLr"/>
                        </w:pPr>
                        <w:r>
                          <w:rPr>
                            <w:sz w:val="24"/>
                          </w:rPr>
                          <w:t xml:space="preserve">2. </w:t>
                        </w:r>
                        <w:proofErr w:type="gramStart"/>
                        <w:r>
                          <w:rPr>
                            <w:sz w:val="24"/>
                            <w:lang w:val="en-US"/>
                          </w:rPr>
                          <w:t>phase</w:t>
                        </w:r>
                        <w:proofErr w:type="gramEnd"/>
                        <w:r>
                          <w:rPr>
                            <w:sz w:val="24"/>
                          </w:rPr>
                          <w:t xml:space="preserve"> </w:t>
                        </w:r>
                      </w:p>
                    </w:txbxContent>
                  </v:textbox>
                </v:rect>
                <v:shapetype id="_x0000_t32" coordsize="21600,21600" o:spt="32" o:oned="t" path="m,l21600,21600e" filled="f">
                  <v:path arrowok="t" fillok="f" o:connecttype="none"/>
                  <o:lock v:ext="edit" shapetype="t"/>
                </v:shapetype>
                <v:shape id="Прямая со стрелкой 19" o:spid="_x0000_s1116" type="#_x0000_t32" style="position:absolute;left:932200;top:43814;width:664859;height:383535;rotation:18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KI8cAAAADbAAAADwAAAGRycy9kb3ducmV2LnhtbERPTYvCMBC9L/gfwgje1rQeZLcaRayC&#10;h2Vhq+B1aMa22ExCErX+e7OwsLd5vM9ZrgfTizv50FlWkE8zEMS11R03Ck7H/fsHiBCRNfaWScGT&#10;AqxXo7clFto++IfuVWxECuFQoII2RldIGeqWDIapdcSJu1hvMCboG6k9PlK46eUsy+bSYMepoUVH&#10;25bqa3UzCpzzm3MoT2WZm/x7h8fKfe06pSbjYbMAEWmI/+I/90Gn+Z/w+0s6QK5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oSiPHAAAAA2wAAAA8AAAAAAAAAAAAAAAAA&#10;oQIAAGRycy9kb3ducmV2LnhtbFBLBQYAAAAABAAEAPkAAACOAwAAAAA=&#10;" filled="t"/>
                <v:shape id="Прямая со стрелкой 20" o:spid="_x0000_s1117" type="#_x0000_t32" style="position:absolute;left:182249;top:162558;width:409584;height:140967;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7cAAAADbAAAADwAAAGRycy9kb3ducmV2LnhtbERPzWrCQBC+C77DMkIvUjda0RJdRQql&#10;FUGJ7QMM2TEJZmdDdqPp23cOgseP73+97V2tbtSGyrOB6SQBRZx7W3Fh4Pfn8/UdVIjIFmvPZOCP&#10;Amw3w8EaU+vvnNHtHAslIRxSNFDG2KRah7wkh2HiG2LhLr51GAW2hbYt3iXc1XqWJAvtsGJpKLGh&#10;j5Ly67lz0vs233PR2W6/PCxP4+NXaLJLMOZl1O9WoCL18Sl+uL+tgZmsly/yA/Tm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H/8e3AAAAA2wAAAA8AAAAAAAAAAAAAAAAA&#10;oQIAAGRycy9kb3ducmV2LnhtbFBLBQYAAAAABAAEAPkAAACOAwAAAAA=&#10;" filled="t"/>
                <v:shape id="Прямая со стрелкой 21" o:spid="_x0000_s1118" type="#_x0000_t32" style="position:absolute;left:160022;top:631183;width:751856;height:24447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1VcMIAAADbAAAADwAAAGRycy9kb3ducmV2LnhtbESPQYvCMBSE7wv+h/AEL4um9bBINYoI&#10;gngQVnvw+EiebbF5qUms9d9vFhb2OMzMN8xqM9hW9ORD41hBPstAEGtnGq4UlJf9dAEiRGSDrWNS&#10;8KYAm/XoY4WFcS/+pv4cK5EgHApUUMfYFVIGXZPFMHMdcfJuzluMSfpKGo+vBLetnGfZl7TYcFqo&#10;saNdTfp+floFzbE8lf3nI3q9OOZXn4fLtdVKTcbDdgki0hD/w3/tg1Ewz+H3S/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i1VcMIAAADbAAAADwAAAAAAAAAAAAAA&#10;AAChAgAAZHJzL2Rvd25yZXYueG1sUEsFBgAAAAAEAAQA+QAAAJADAAAAAA==&#10;" filled="t"/>
              </v:group>
              <v:rect id="Прямоугольник 22" o:spid="_x0000_s1119" style="position:absolute;left:2125925;top:1455403;width:1643418;height:6324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BnxsIA&#10;AADbAAAADwAAAGRycy9kb3ducmV2LnhtbESPQWsCMRSE7wX/Q3iCt5p1wVZWo2hFqCdbK54fyTO7&#10;uHlZNqm7/feNIHgcZuYbZrHqXS1u1IbKs4LJOANBrL2p2Co4/exeZyBCRDZYeyYFfxRgtRy8LLAw&#10;vuNvuh2jFQnCoUAFZYxNIWXQJTkMY98QJ+/iW4cxydZK02KX4K6WeZa9SYcVp4USG/ooSV+Pv06B&#10;7qx+R7vfyq/tNd/M9tPzYT1VajTs13MQkfr4DD/an0ZBnsP9S/oB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MGfGwgAAANsAAAAPAAAAAAAAAAAAAAAAAJgCAABkcnMvZG93&#10;bnJldi54bWxQSwUGAAAAAAQABAD1AAAAhwMAAAAA&#10;" filled="f" stroked="f">
                <v:textbox style="mso-next-textbox:#Прямоугольник 22" inset="7pt,3pt,7pt,3pt">
                  <w:txbxContent>
                    <w:p w:rsidR="00057B72" w:rsidRPr="00B9489C" w:rsidRDefault="00057B72" w:rsidP="00057B72">
                      <w:pPr>
                        <w:textDirection w:val="btLr"/>
                        <w:rPr>
                          <w:lang w:val="en-US"/>
                        </w:rPr>
                      </w:pPr>
                      <w:r>
                        <w:rPr>
                          <w:rFonts w:ascii="Arial" w:eastAsia="Arial" w:hAnsi="Arial" w:cs="Arial"/>
                          <w:sz w:val="24"/>
                          <w:lang w:val="en-US"/>
                        </w:rPr>
                        <w:t>Direction of phase fluctuation</w:t>
                      </w:r>
                    </w:p>
                    <w:p w:rsidR="00057B72" w:rsidRDefault="00057B72" w:rsidP="00057B72">
                      <w:pPr>
                        <w:textDirection w:val="btLr"/>
                      </w:pPr>
                    </w:p>
                  </w:txbxContent>
                </v:textbox>
              </v:rect>
            </v:group>
            <w10:wrap type="none"/>
            <w10:anchorlock/>
          </v:group>
        </w:pict>
      </w:r>
    </w:p>
    <w:p w:rsidR="00057B72" w:rsidRPr="00F44497" w:rsidRDefault="00057B72" w:rsidP="00057B72">
      <w:pPr>
        <w:ind w:left="360"/>
        <w:jc w:val="center"/>
        <w:rPr>
          <w:lang w:val="en-GB"/>
        </w:rPr>
      </w:pPr>
      <w:r w:rsidRPr="00F44497">
        <w:rPr>
          <w:rFonts w:ascii="Arial" w:eastAsia="Arial" w:hAnsi="Arial" w:cs="Arial"/>
          <w:sz w:val="24"/>
          <w:szCs w:val="24"/>
          <w:lang w:val="en-GB"/>
        </w:rPr>
        <w:t>Figure 7</w:t>
      </w:r>
    </w:p>
    <w:p w:rsidR="00057B72" w:rsidRPr="00F44497" w:rsidRDefault="00057B72" w:rsidP="00057B72">
      <w:pPr>
        <w:ind w:left="360"/>
        <w:jc w:val="center"/>
        <w:rPr>
          <w:lang w:val="en-GB"/>
        </w:rPr>
      </w:pPr>
      <w:r w:rsidRPr="00F44497">
        <w:rPr>
          <w:rFonts w:ascii="Arial" w:eastAsia="Arial" w:hAnsi="Arial" w:cs="Arial"/>
          <w:sz w:val="24"/>
          <w:szCs w:val="24"/>
          <w:lang w:val="en-GB"/>
        </w:rPr>
        <w:t xml:space="preserve">Phase Fluctuation </w:t>
      </w:r>
    </w:p>
    <w:p w:rsidR="00057B72" w:rsidRPr="00AD0311" w:rsidRDefault="00057B72" w:rsidP="00057B72">
      <w:pPr>
        <w:jc w:val="both"/>
        <w:rPr>
          <w:i/>
          <w:sz w:val="28"/>
          <w:szCs w:val="28"/>
          <w:lang w:val="en-US"/>
        </w:rPr>
      </w:pPr>
      <w:r w:rsidRPr="00AD0311">
        <w:rPr>
          <w:i/>
          <w:sz w:val="28"/>
          <w:szCs w:val="28"/>
          <w:lang w:val="en-US"/>
        </w:rPr>
        <w:t>8. It seems that, apart from the linear interaction of Newton and quantum argumental adapting interaction, the passing through the Singularity, or rather through the Singularity as a bending point, is the third functional way of interaction. Consequently, the Singularity is certainly not a place of collapse, but rather a transition point of the development curve, where the development speed is maximal. Thus, the functioning (</w:t>
      </w:r>
      <w:r w:rsidRPr="00AD0311">
        <w:rPr>
          <w:b/>
          <w:i/>
          <w:sz w:val="28"/>
          <w:szCs w:val="28"/>
          <w:lang w:val="en-US"/>
        </w:rPr>
        <w:t>A,B,C</w:t>
      </w:r>
      <w:r w:rsidRPr="00AD0311">
        <w:rPr>
          <w:i/>
          <w:sz w:val="28"/>
          <w:szCs w:val="28"/>
          <w:lang w:val="en-US"/>
        </w:rPr>
        <w:t xml:space="preserve">) Triad </w:t>
      </w:r>
      <w:r w:rsidRPr="00AD0311">
        <w:rPr>
          <w:b/>
          <w:i/>
          <w:sz w:val="28"/>
          <w:szCs w:val="28"/>
          <w:lang w:val="en-US"/>
        </w:rPr>
        <w:t>+ K</w:t>
      </w:r>
      <w:r w:rsidRPr="00AD0311">
        <w:rPr>
          <w:i/>
          <w:sz w:val="28"/>
          <w:szCs w:val="28"/>
          <w:lang w:val="en-US"/>
        </w:rPr>
        <w:t xml:space="preserve"> as its control phase, </w:t>
      </w:r>
      <w:r w:rsidR="005557B7">
        <w:rPr>
          <w:i/>
          <w:sz w:val="28"/>
          <w:szCs w:val="28"/>
          <w:lang w:val="en-US"/>
        </w:rPr>
        <w:t>settle</w:t>
      </w:r>
      <w:r w:rsidRPr="00AD0311">
        <w:rPr>
          <w:i/>
          <w:sz w:val="28"/>
          <w:szCs w:val="28"/>
          <w:lang w:val="en-US"/>
        </w:rPr>
        <w:t xml:space="preserve">s a cyclically closing single whole, which has its own direction of development, and this </w:t>
      </w:r>
      <w:r w:rsidR="005557B7">
        <w:rPr>
          <w:i/>
          <w:sz w:val="28"/>
          <w:szCs w:val="28"/>
          <w:lang w:val="en-US"/>
        </w:rPr>
        <w:t>settle</w:t>
      </w:r>
      <w:r w:rsidRPr="00AD0311">
        <w:rPr>
          <w:i/>
          <w:sz w:val="28"/>
          <w:szCs w:val="28"/>
          <w:lang w:val="en-US"/>
        </w:rPr>
        <w:t>s the basis for the teleological behavior of the functional system [Anokhin, 1980; Szántó, 2003]. We can say that a functional system of the single integrated quad (</w:t>
      </w:r>
      <w:r w:rsidRPr="00AD0311">
        <w:rPr>
          <w:b/>
          <w:i/>
          <w:sz w:val="28"/>
          <w:szCs w:val="28"/>
          <w:lang w:val="en-US"/>
        </w:rPr>
        <w:t>A,B,C+K</w:t>
      </w:r>
      <w:r w:rsidRPr="00AD0311">
        <w:rPr>
          <w:i/>
          <w:sz w:val="28"/>
          <w:szCs w:val="28"/>
          <w:lang w:val="en-US"/>
        </w:rPr>
        <w:t>), if the Singularity periodically restores the entire sequence of phases as a whole, and thus its own constancy, should be manifested as a single Event</w:t>
      </w:r>
      <w:r>
        <w:rPr>
          <w:i/>
          <w:sz w:val="28"/>
          <w:szCs w:val="28"/>
          <w:lang w:val="en-US"/>
        </w:rPr>
        <w:t xml:space="preserve"> or Act</w:t>
      </w:r>
      <w:r w:rsidR="00043E60">
        <w:rPr>
          <w:i/>
          <w:sz w:val="28"/>
          <w:szCs w:val="28"/>
          <w:lang w:val="en-US"/>
        </w:rPr>
        <w:t>ion</w:t>
      </w:r>
      <w:r w:rsidRPr="00AD0311">
        <w:rPr>
          <w:i/>
          <w:sz w:val="28"/>
          <w:szCs w:val="28"/>
          <w:lang w:val="en-US"/>
        </w:rPr>
        <w:t xml:space="preserve">. This non-linear system is able, in order to achieve its goal, or for the adaptation purpose, to rewrite the boundary conditions of its performance by means of the feedback that alters the initial functional potential of its implementation. The </w:t>
      </w:r>
      <w:r>
        <w:rPr>
          <w:i/>
          <w:sz w:val="28"/>
          <w:szCs w:val="28"/>
          <w:lang w:val="en-US"/>
        </w:rPr>
        <w:t>Act</w:t>
      </w:r>
      <w:r w:rsidR="005557B7">
        <w:rPr>
          <w:i/>
          <w:sz w:val="28"/>
          <w:szCs w:val="28"/>
          <w:lang w:val="en-US"/>
        </w:rPr>
        <w:t>ion</w:t>
      </w:r>
      <w:r>
        <w:rPr>
          <w:i/>
          <w:sz w:val="28"/>
          <w:szCs w:val="28"/>
          <w:lang w:val="en-US"/>
        </w:rPr>
        <w:t xml:space="preserve"> </w:t>
      </w:r>
      <w:r w:rsidRPr="00AD0311">
        <w:rPr>
          <w:i/>
          <w:sz w:val="28"/>
          <w:szCs w:val="28"/>
          <w:lang w:val="en-US"/>
        </w:rPr>
        <w:t xml:space="preserve">can be described </w:t>
      </w:r>
      <w:r w:rsidR="005557B7">
        <w:rPr>
          <w:i/>
          <w:sz w:val="28"/>
          <w:szCs w:val="28"/>
          <w:lang w:val="en-US"/>
        </w:rPr>
        <w:t xml:space="preserve">as </w:t>
      </w:r>
      <w:r w:rsidRPr="00AD0311">
        <w:rPr>
          <w:i/>
          <w:sz w:val="28"/>
          <w:szCs w:val="28"/>
          <w:lang w:val="en-US"/>
        </w:rPr>
        <w:t>a three-level diversification scheme "point→plane→sphere", that is, with three levels of the system "singularity → potential → implementation" [Szántó, 2012]. Consequently, the Singularity, as the pinnacle expressing the unity, integrity, and harmony of the event, as an initiator of the setting and resolving problems, that is, as the control of the goal-oriented functioning, likewise represents a functional intervention in its own performance.</w:t>
      </w:r>
    </w:p>
    <w:p w:rsidR="00057B72" w:rsidRPr="00AD0311" w:rsidRDefault="00057B72" w:rsidP="00057B72">
      <w:pPr>
        <w:ind w:firstLine="720"/>
        <w:jc w:val="both"/>
        <w:rPr>
          <w:sz w:val="28"/>
          <w:szCs w:val="28"/>
          <w:lang w:val="en-US"/>
        </w:rPr>
      </w:pPr>
      <w:r w:rsidRPr="00AD0311">
        <w:rPr>
          <w:sz w:val="28"/>
          <w:szCs w:val="28"/>
          <w:lang w:val="en-US"/>
        </w:rPr>
        <w:t xml:space="preserve">However, the global successes of intensive innovation indicate that the so-called cooperative and information model of modern development of the society takes precedence over both the Newtonian model of interaction and the model of argumental interaction, even if daily survival is vital for most people. This means </w:t>
      </w:r>
      <w:r w:rsidRPr="00AD0311">
        <w:rPr>
          <w:sz w:val="28"/>
          <w:szCs w:val="28"/>
          <w:lang w:val="en-US"/>
        </w:rPr>
        <w:lastRenderedPageBreak/>
        <w:t>that it is necessary to review the functional role of the Singularity in the light of the unprecedented acceleration of socio-technical development.</w:t>
      </w:r>
    </w:p>
    <w:p w:rsidR="00057B72" w:rsidRPr="00AD0311" w:rsidRDefault="00057B72" w:rsidP="00057B72">
      <w:pPr>
        <w:ind w:firstLine="720"/>
        <w:jc w:val="both"/>
        <w:rPr>
          <w:sz w:val="28"/>
          <w:szCs w:val="28"/>
          <w:lang w:val="en-US"/>
        </w:rPr>
      </w:pPr>
      <w:r w:rsidRPr="00AD0311">
        <w:rPr>
          <w:sz w:val="28"/>
          <w:szCs w:val="28"/>
          <w:lang w:val="en-US"/>
        </w:rPr>
        <w:t xml:space="preserve">With this regard, the mathematician </w:t>
      </w:r>
      <w:proofErr w:type="spellStart"/>
      <w:r w:rsidRPr="00AD0311">
        <w:rPr>
          <w:sz w:val="28"/>
          <w:szCs w:val="28"/>
          <w:lang w:val="en-US"/>
        </w:rPr>
        <w:t>Vernor</w:t>
      </w:r>
      <w:proofErr w:type="spellEnd"/>
      <w:r w:rsidRPr="00AD0311">
        <w:rPr>
          <w:sz w:val="28"/>
          <w:szCs w:val="28"/>
          <w:lang w:val="en-US"/>
        </w:rPr>
        <w:t xml:space="preserve"> Vinge defined the development trend, which still haunts scientists, more than twenty years ago at one of the NASA symposiums [Vinge, 1993]. According to him, the development of computer technology should lead to a higher level of intelligence, either in the form of AI (Artificial Intelligence) or in the form of IA (Intelligence Amplification) in two or three decades. Anyway, the development process will pass through the Singularity, called technological by Vinge, causing the baton to be taken up by a higher level of intelligence that, in any case, leads to a breakthrough of the exponential development. The process will pass through that Singularity, whereof John von Neumann argued that the relevant historical trend of development moves to the point of singularity, and, after passing it and becoming infinite, the development process should undergo fundamental functional changes. The function, describing the process theretofore running, by no means is able to continue in the future. Further events will be described with a completely different function. Thus, our habitual patterns and time-tested paradigms will become simply irrelevant, whereupon we will have to face something completely unknown. Apparently, as Vinge says, this change by its nature will surpass even the origination of the human on the Earth. By the way, it is probable that this process has already started.</w:t>
      </w:r>
    </w:p>
    <w:p w:rsidR="00057B72" w:rsidRPr="00AD0311" w:rsidRDefault="00057B72" w:rsidP="00057B72">
      <w:pPr>
        <w:ind w:firstLine="720"/>
        <w:jc w:val="both"/>
        <w:rPr>
          <w:sz w:val="28"/>
          <w:szCs w:val="28"/>
          <w:lang w:val="en-US"/>
        </w:rPr>
      </w:pPr>
      <w:r w:rsidRPr="00AD0311">
        <w:rPr>
          <w:sz w:val="28"/>
          <w:szCs w:val="28"/>
          <w:lang w:val="en-US"/>
        </w:rPr>
        <w:t xml:space="preserve">The rapid increase in labor efficiency over the last half a century and the breath-taking speed of technological changes, as well as extremely high requirements to the skills of specialists,  are determined by new boundary conditions, thus laying the foundations for the new world order. Our unquenchable "thirst" for the latest research results, on one hand, holds us in line with global processes, understanding the essence of what is happening; therefore science policy is brought to the forefront, on the other hand, the science, which is global in itself, acquires the nature of an integrated system. All this expands the human consciousness, transforming the social consciousness and that brings the qualitative aspect of development, the requirement of the qualitative transformation of the human society to the forefront. The Internet has already transformed the global memory into reality, has provided a free access to information, having overcome all limits in communications and sharing of views, making the establishment of transnational companies possible. The development is determined not so much by raw materials as by globally implemented development strategies, selection of the right strategic objectives, proper control of their implementation, i.e. the advanced social consciousness, while the lower consciousness, unable to follow the progress, in a panic tries to find some shelter, hiding like a cursed animal, trying to counteract the changes with escalating aggression and more frequent attacks. Transformation of all spheres of human life </w:t>
      </w:r>
      <w:r w:rsidRPr="00AD0311">
        <w:rPr>
          <w:sz w:val="28"/>
          <w:szCs w:val="28"/>
          <w:lang w:val="en-US"/>
        </w:rPr>
        <w:lastRenderedPageBreak/>
        <w:t>and activities requires a better understanding of the laws of the development process as well as making the strategic forecasts. For this purpose, we need to have a mutual understanding, social cohesion, cooperation, mutual assistance and professional strategic control at the global level. I would say</w:t>
      </w:r>
      <w:proofErr w:type="gramStart"/>
      <w:r w:rsidRPr="00AD0311">
        <w:rPr>
          <w:sz w:val="28"/>
          <w:szCs w:val="28"/>
          <w:lang w:val="en-US"/>
        </w:rPr>
        <w:t>,</w:t>
      </w:r>
      <w:proofErr w:type="gramEnd"/>
      <w:r w:rsidRPr="00AD0311">
        <w:rPr>
          <w:sz w:val="28"/>
          <w:szCs w:val="28"/>
          <w:lang w:val="en-US"/>
        </w:rPr>
        <w:t xml:space="preserve"> we need a new knowledge because even the nature of our development is radically changing. At the same time, this accelerated qualitative development gradually becomes hyperbolic. Linear extrapolation is useless in such non-linear development. It should be noted that a new character of development has already determined the content and functioning of the society and economy in the entire world and not vice versa.</w:t>
      </w:r>
    </w:p>
    <w:p w:rsidR="00057B72" w:rsidRPr="00AD0311" w:rsidRDefault="00057B72" w:rsidP="00057B72">
      <w:pPr>
        <w:ind w:firstLine="720"/>
        <w:jc w:val="both"/>
        <w:rPr>
          <w:sz w:val="28"/>
          <w:szCs w:val="28"/>
          <w:lang w:val="en-US"/>
        </w:rPr>
      </w:pPr>
      <w:r w:rsidRPr="00AD0311">
        <w:rPr>
          <w:sz w:val="28"/>
          <w:szCs w:val="28"/>
          <w:lang w:val="en-US"/>
        </w:rPr>
        <w:t>The need for cooperation, the significance of global processes and emerging opportunities are already obvious to many countries of the world, as evidenced by the establishment of multinational networks. Statistics show that 200,000 foreign branches of multinational firms were established in 1993, 700,000 were established in 2004 and 800,000 in 2008, while the number of these firms made 37,000 in 1990, 70,000 - 10 years later and 82,000 - in 2008. At the turn of the century, these multinational companies provided 40% of global GDP, 50% of industrial production, a half of global foreign-economic turnover, 80% of high-tech turnover, four-fifths of patents and 90% of capital export. The amount of free (venture) capital in global GDP increased by two orders of magnitude, and it is also not accidental. The flow of free capital, seeking the profit, is so unpredictable today that it is considered as the requiring effective control side effect of globalization in the modern world. This capital flow is dangerous because, like a tsunami, it can sweep away even a well-established economy of a not very big country. Although, on the other hand, free capital as a functional environment of high redundancy provides the desired abundance for economic and social functioning, increasing the number of freedom degrees and raising the intelligence level that is required for a self-forming and self-developing system.</w:t>
      </w:r>
    </w:p>
    <w:p w:rsidR="00057B72" w:rsidRPr="00AD0311" w:rsidRDefault="00057B72" w:rsidP="00057B72">
      <w:pPr>
        <w:jc w:val="both"/>
        <w:rPr>
          <w:sz w:val="28"/>
          <w:szCs w:val="28"/>
          <w:lang w:val="en-US"/>
        </w:rPr>
      </w:pPr>
    </w:p>
    <w:p w:rsidR="00057B72" w:rsidRPr="00AD0311" w:rsidRDefault="00057B72" w:rsidP="00057B72">
      <w:pPr>
        <w:jc w:val="both"/>
        <w:rPr>
          <w:sz w:val="28"/>
          <w:szCs w:val="28"/>
          <w:lang w:val="en-US"/>
        </w:rPr>
      </w:pPr>
    </w:p>
    <w:p w:rsidR="00057B72" w:rsidRPr="00AD0311" w:rsidRDefault="00057B72" w:rsidP="00057B72">
      <w:pPr>
        <w:rPr>
          <w:b/>
          <w:sz w:val="28"/>
          <w:szCs w:val="28"/>
          <w:lang w:val="en-US"/>
        </w:rPr>
      </w:pPr>
      <w:r w:rsidRPr="00AD0311">
        <w:rPr>
          <w:b/>
          <w:sz w:val="28"/>
          <w:szCs w:val="28"/>
          <w:lang w:val="en-US"/>
        </w:rPr>
        <w:t>Functional System and Consciousness</w:t>
      </w:r>
    </w:p>
    <w:p w:rsidR="00057B72" w:rsidRPr="00E17435" w:rsidRDefault="00057B72" w:rsidP="00057B72">
      <w:pPr>
        <w:ind w:firstLine="720"/>
        <w:jc w:val="both"/>
        <w:rPr>
          <w:i/>
          <w:sz w:val="28"/>
          <w:szCs w:val="28"/>
          <w:lang w:val="en-US"/>
        </w:rPr>
      </w:pPr>
      <w:r w:rsidRPr="00E17435">
        <w:rPr>
          <w:i/>
          <w:sz w:val="28"/>
          <w:szCs w:val="28"/>
          <w:lang w:val="en-US"/>
        </w:rPr>
        <w:t>The Singularity can be perceived as a functional system with zero spatial dimensions, and temporal dimension of unlimited extension.</w:t>
      </w:r>
    </w:p>
    <w:p w:rsidR="00057B72" w:rsidRPr="00E17435" w:rsidRDefault="00057B72" w:rsidP="00057B72">
      <w:pPr>
        <w:ind w:firstLine="720"/>
        <w:jc w:val="both"/>
        <w:rPr>
          <w:i/>
          <w:sz w:val="28"/>
          <w:szCs w:val="28"/>
          <w:lang w:val="en-US"/>
        </w:rPr>
      </w:pPr>
      <w:r w:rsidRPr="00E17435">
        <w:rPr>
          <w:i/>
          <w:sz w:val="28"/>
          <w:szCs w:val="28"/>
          <w:lang w:val="en-US"/>
        </w:rPr>
        <w:t xml:space="preserve">Let us consider a simple example of the system functioning. For walking, we need, besides legs, a concerted effort of muscle tissues, nerves, neurons and goal-oriented performance of many other subsystems. The aforementioned organs should work not independently but as a system inside our body in order that the body could confidently perform this function. After reaching the goal, this </w:t>
      </w:r>
      <w:r w:rsidRPr="00E17435">
        <w:rPr>
          <w:i/>
          <w:sz w:val="28"/>
          <w:szCs w:val="28"/>
          <w:lang w:val="en-US"/>
        </w:rPr>
        <w:lastRenderedPageBreak/>
        <w:t>temporary goal-oriented system of our body should disintegrate into components so that they could be mobilized over and over again in the following phases of action to reach the other goals, perhaps in a different composition. A system, periodically created for the specific purpose to perform tasks that are used for the work of subjects or their society, is called Functional System [Anokhin, 1980]. Each periodically mobilized non-linear system, for the period of its functioning, is in itself a phenomenological entity, seeking to perform its specific task. According to the theory of phenomenology, such a functional system is characterized by "intentionality" of consciousness. This system is described in an anthropomorphic way as "│</w:t>
      </w:r>
      <w:proofErr w:type="spellStart"/>
      <w:r w:rsidRPr="00E17435">
        <w:rPr>
          <w:i/>
          <w:sz w:val="28"/>
          <w:szCs w:val="28"/>
          <w:lang w:val="en-US"/>
        </w:rPr>
        <w:t>entity&amp;tool</w:t>
      </w:r>
      <w:proofErr w:type="spellEnd"/>
      <w:r w:rsidRPr="00E17435">
        <w:rPr>
          <w:i/>
          <w:sz w:val="28"/>
          <w:szCs w:val="28"/>
          <w:lang w:val="en-US"/>
        </w:rPr>
        <w:t xml:space="preserve">&gt;&gt;result", i.e. as a technological system that implements task-oriented performance: it identifies a problem and visualizes its future, projecting the result of the problem-solving, i.e. its actions, and creates a "reverse differentiation" [Anokhin, 1980], the feedback from that formulated (and not yet realized) result. A functional system projects the beneficial result of its own performance onto future, in order to get activated using the feedback from the future result. Homeokinesis of a system is adjusted depending on the incoming information, i.e. the system, in the course of its activity, rewrites its own boundary conditions, changing both its own potential, and functional environment, interacting therewith. It is not the elements that </w:t>
      </w:r>
      <w:r w:rsidR="005557B7">
        <w:rPr>
          <w:i/>
          <w:sz w:val="28"/>
          <w:szCs w:val="28"/>
          <w:lang w:val="en-US"/>
        </w:rPr>
        <w:t>settle</w:t>
      </w:r>
      <w:r w:rsidRPr="00E17435">
        <w:rPr>
          <w:i/>
          <w:sz w:val="28"/>
          <w:szCs w:val="28"/>
          <w:lang w:val="en-US"/>
        </w:rPr>
        <w:t xml:space="preserve"> a system, but vice versa: future elements, turning into subsystems, receive their functional content from a system during its mobilization; subsystem activity, in the course of the single harmonized and goal-oriented activity, obtains a specific meaning and functional role. The system disintegrates upon the achievement of a result, and the elements become subsystems of another system, obtaining the other functional roles. Thus, this event or phase of activity is a non-linear system, an integral part whereof is the result as a system-forming factor, or, to be more precise, as a feedback signal from the future, advancing the reality. "This situation radically changes our attitude to the concept of "interaction", which, as we saw, was the main criterion for the definition of the notion of a system" [Anokhin 1973].</w:t>
      </w:r>
    </w:p>
    <w:p w:rsidR="00057B72" w:rsidRPr="00E17435" w:rsidRDefault="00057B72" w:rsidP="00057B72">
      <w:pPr>
        <w:ind w:firstLine="720"/>
        <w:jc w:val="both"/>
        <w:rPr>
          <w:i/>
          <w:sz w:val="28"/>
          <w:szCs w:val="28"/>
          <w:lang w:val="en-US"/>
        </w:rPr>
      </w:pPr>
      <w:r w:rsidRPr="00E17435">
        <w:rPr>
          <w:i/>
          <w:sz w:val="28"/>
          <w:szCs w:val="28"/>
          <w:lang w:val="en-US"/>
        </w:rPr>
        <w:t>Thus, the functional system is separated from the environment and interacts therewith. The functional environment of the system should be redundantly diversified and promotional for the self-forming and self-developing system to be able to perform a promising idea, that is, to implement seemingly unreal, unstable, alien and terrifically expensive innovation. The functional environment is considered favorable for the innovation system if it can offer more opportunities therefore than it can really use. This law can be called the abundance of the environment, or innovation redundancy.</w:t>
      </w:r>
    </w:p>
    <w:p w:rsidR="00057B72" w:rsidRPr="00E17435" w:rsidRDefault="00057B72" w:rsidP="00057B72">
      <w:pPr>
        <w:ind w:firstLine="720"/>
        <w:jc w:val="both"/>
        <w:rPr>
          <w:i/>
          <w:sz w:val="28"/>
          <w:szCs w:val="28"/>
          <w:lang w:val="en-US"/>
        </w:rPr>
      </w:pPr>
      <w:r w:rsidRPr="00E17435">
        <w:rPr>
          <w:i/>
          <w:sz w:val="28"/>
          <w:szCs w:val="28"/>
          <w:lang w:val="en-US"/>
        </w:rPr>
        <w:t xml:space="preserve">Accepting the definition by Norbert Wiener that the entropy is an equivalent of the randomness degree of a system, that is, a measure of chaos, a lack of organization of the system and thereto related information, abundance or </w:t>
      </w:r>
      <w:r w:rsidRPr="00E17435">
        <w:rPr>
          <w:i/>
          <w:sz w:val="28"/>
          <w:szCs w:val="28"/>
          <w:lang w:val="en-US"/>
        </w:rPr>
        <w:lastRenderedPageBreak/>
        <w:t xml:space="preserve">redundancy is </w:t>
      </w:r>
      <w:r w:rsidR="001E662B">
        <w:rPr>
          <w:i/>
          <w:sz w:val="28"/>
          <w:szCs w:val="28"/>
          <w:lang w:val="en-US"/>
        </w:rPr>
        <w:t xml:space="preserve">its </w:t>
      </w:r>
      <w:r w:rsidRPr="00E17435">
        <w:rPr>
          <w:i/>
          <w:sz w:val="28"/>
          <w:szCs w:val="28"/>
          <w:lang w:val="en-US"/>
        </w:rPr>
        <w:t>opposite. However, redundancy means an unnecessary surplus or burdensome abundance, whereof it is desirable to get free, in a narrow sense only.  It is rather as if the quantized functional environment, offering a choice of a variety of argumental alternatives. Innovative redundancy, therefore, is an expression of the stable operating mode of the system, the embodiment of the principle of strategic functional multi-sensor system control. After all, the socio-technical functional system [Szántó, 1990], in the case of a low feedback coefficient, is naturally unstable, requiring, on one hand, to filter the inevitable phase distortions and their compensation, in short, a quick and competent response on a case-by-case basis. On the other hand, it requires the control over the process in general, the strategic control of the system, which means awareness of the applicable laws and the development of methods of intervention or modulation correction. It should be known that amateur, unprofessional intervention in the course of the process can lead to the uncontrolled fluctuations, catastrophe, and chaos. The negative feedback from the anticipated result, forestalling reality, provides correction of changes, stabilization in the system, while the positive feedback amplifies the output signal, which, however, can lead to instability, but can also turn the system into a generator of ideas and a machine of innovations. It is necessary, therefore, to distinguish between a paradigm of stable replication and a paradigm of modulation correction as possible behavioral paradigms of the functional socio-technical system. If in the first case, the negative feedback is used to maintain homeostasis, then the positive feedback and an innovative creative process can overturn the usual order that can be risky, but it can also cause a new phase of homeokinesis and enable the long-term development [Szántó, 2003]. This pattern is observed in all major innovation.</w:t>
      </w:r>
    </w:p>
    <w:p w:rsidR="00057B72" w:rsidRPr="00E17435" w:rsidRDefault="00057B72" w:rsidP="00057B72">
      <w:pPr>
        <w:ind w:firstLine="720"/>
        <w:jc w:val="both"/>
        <w:rPr>
          <w:i/>
          <w:sz w:val="28"/>
          <w:szCs w:val="28"/>
          <w:lang w:val="en-US"/>
        </w:rPr>
      </w:pPr>
      <w:r w:rsidRPr="00E17435">
        <w:rPr>
          <w:i/>
          <w:sz w:val="28"/>
          <w:szCs w:val="28"/>
          <w:lang w:val="en-US"/>
        </w:rPr>
        <w:t xml:space="preserve">Heretofore we described the social and economic growth as a quantitative function, using the cause-and-effect approach and taking into account the limited sources of labor, capital, raw materials, and energy. However, considering the complex system not in the cause-and-effect way of self-similar development, but in non-linear phenomenological way, it becomes clear that the development of an unbalanced and irreversible process is rooted in the social functional cooperation, in interaction with a team and teams, rather than in piling up of components or their contradictory behavior. Although the hyperbolic development of a complex non-linear function of the system is described by an exponential function, as, for example, in the case of the phase transition or the phase leap, or else as discontinuity of the standing wave (soliton), its collapse in the condensed medium (Figure 7b). (Soliton is a structurally stable single wave, which originates and spreads in a non-linear medium, but can behave as a discrete particle. This wave, while maintaining its continuity, is dynamic. An overturning wave or its discontinuity can lead to "revolutionary" changes when the process, in principle, cannot continue in the same way and a zigzag is inevitable).Thus, a paradigm shift </w:t>
      </w:r>
      <w:r w:rsidRPr="00E17435">
        <w:rPr>
          <w:i/>
          <w:sz w:val="28"/>
          <w:szCs w:val="28"/>
          <w:lang w:val="en-US"/>
        </w:rPr>
        <w:lastRenderedPageBreak/>
        <w:t>is a systemic phenomenon related to the excess of the critical speed of development characteristic of the system. This can be caused not so much by external adaptation enforcement as by intra-system information process, which has its own boundary conditions, arising out of its own potential. Development is, therefore, a natural system process, and not a result of small steps or a random coincidence. Moreover, a self-variable system is characterized rather by homeokinesis, than homeostasis.</w:t>
      </w:r>
    </w:p>
    <w:p w:rsidR="00057B72" w:rsidRPr="00E17435" w:rsidRDefault="00057B72" w:rsidP="00057B72">
      <w:pPr>
        <w:ind w:firstLine="720"/>
        <w:jc w:val="both"/>
        <w:rPr>
          <w:i/>
          <w:sz w:val="28"/>
          <w:szCs w:val="28"/>
          <w:lang w:val="en-US"/>
        </w:rPr>
      </w:pPr>
      <w:r w:rsidRPr="00E17435">
        <w:rPr>
          <w:i/>
          <w:sz w:val="28"/>
          <w:szCs w:val="28"/>
          <w:lang w:val="en-US"/>
        </w:rPr>
        <w:t xml:space="preserve">Let us summarize in a few paragraphs the functional patterns, the phenomenological characteristics of the Functional System, implementing the algorithm of activity: </w:t>
      </w:r>
    </w:p>
    <w:p w:rsidR="00057B72" w:rsidRDefault="00057B72" w:rsidP="00057B72">
      <w:pPr>
        <w:pStyle w:val="Listaszerbekezds"/>
        <w:numPr>
          <w:ilvl w:val="0"/>
          <w:numId w:val="4"/>
        </w:numPr>
        <w:jc w:val="both"/>
        <w:rPr>
          <w:i/>
          <w:sz w:val="28"/>
          <w:szCs w:val="28"/>
          <w:lang w:val="en-US"/>
        </w:rPr>
      </w:pPr>
      <w:r w:rsidRPr="00E17435">
        <w:rPr>
          <w:i/>
          <w:sz w:val="28"/>
          <w:szCs w:val="28"/>
          <w:lang w:val="en-US"/>
        </w:rPr>
        <w:t>Homeostasis (maintaining the system constancy) and homeokinesis (striving for restoring stability through creative self-transformation, innovation); duality of stability of changes and variability, changes of changes;</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Goal orientation, concentration, teleological character, intent determination;</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Setting the problems and their solution, the ability to analyze;</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Reasoning and foresight; self-determination (consciousness of the identity) and active visualization of the future;</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Feedback from the forestalling future reality, that is, from the virtual result of activity;</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Potential of properties or abilities, programming memory;</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Ability to implement specific properties and motivation; deliberate systemic goal orientation, intended purpose (Freud);</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Need for input-information, continuous scanning of the system environment, hunger for information;</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Cycling, resonance, internal and external synchronization;</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The nature of the soliton or standing wave (rise on the S-curve up to the bending point, but with a break off for stabilization – the collapse of the system);</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Structural symmetry (from point to pentacle symmetry);</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Dynamic asymmetry in the interaction of the system and its environment;</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Discreteness and Indistinctness (continuity), indivisibility, entanglement, and non-locality;</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Dynamic structure, hierarchy;</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Implementation or unwinding in a logarithmic spiral;</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 xml:space="preserve">Encoding (the nutrition system of the body, for example, is encoded with a "hungry blood" parameter, causing its activation); </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Expanding the functional range, increasing the radius of action;</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lastRenderedPageBreak/>
        <w:t>The radius of action (horizon of action) covers much more potential sub-systems than necessary in order to draw out the excess number of elements, to select and involve the most required components in the functioning of the mobilized system. The system, thus shrinking from the outside inwards, achieves optimal integration. The radius of its action, usually, increases, with the development of the system, owing to the trend of self-transcendence of the system;</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Performing its function, the system produces a structural result, transforming it into a tool in its next phase of functioning;</w:t>
      </w:r>
    </w:p>
    <w:p w:rsidR="00057B72" w:rsidRPr="00E17435" w:rsidRDefault="00057B72" w:rsidP="00057B72">
      <w:pPr>
        <w:pStyle w:val="Listaszerbekezds"/>
        <w:numPr>
          <w:ilvl w:val="0"/>
          <w:numId w:val="4"/>
        </w:numPr>
        <w:jc w:val="both"/>
        <w:rPr>
          <w:i/>
          <w:sz w:val="28"/>
          <w:szCs w:val="28"/>
          <w:lang w:val="en-US"/>
        </w:rPr>
      </w:pPr>
      <w:r w:rsidRPr="00E17435">
        <w:rPr>
          <w:i/>
          <w:sz w:val="28"/>
          <w:szCs w:val="28"/>
          <w:lang w:val="en-US"/>
        </w:rPr>
        <w:t xml:space="preserve">The system is an autonomous non-linear phenomenological integrity, realizing the effect of internal interactions; </w:t>
      </w:r>
    </w:p>
    <w:p w:rsidR="00057B72" w:rsidRPr="00E17435" w:rsidRDefault="00057B72" w:rsidP="00057B72">
      <w:pPr>
        <w:ind w:firstLine="360"/>
        <w:jc w:val="both"/>
        <w:rPr>
          <w:i/>
          <w:sz w:val="28"/>
          <w:szCs w:val="28"/>
          <w:lang w:val="en-US"/>
        </w:rPr>
      </w:pPr>
      <w:r w:rsidRPr="00E17435">
        <w:rPr>
          <w:i/>
          <w:sz w:val="28"/>
          <w:szCs w:val="28"/>
          <w:lang w:val="en-US"/>
        </w:rPr>
        <w:t>Historically, "the collective interaction is determined by the mechanism of distribution and reproduction of the generalized information on the scale of the humankind and setting its development" [</w:t>
      </w:r>
      <w:r>
        <w:rPr>
          <w:i/>
          <w:sz w:val="28"/>
          <w:szCs w:val="28"/>
          <w:lang w:val="en-US"/>
        </w:rPr>
        <w:t>Kapitsa</w:t>
      </w:r>
      <w:r w:rsidRPr="00E17435">
        <w:rPr>
          <w:i/>
          <w:sz w:val="28"/>
          <w:szCs w:val="28"/>
          <w:lang w:val="en-US"/>
        </w:rPr>
        <w:t>, 2010]."The quadratic law of human growth should be explained by the transfer and multiplication of information", in which case, the degree of growth, as already indicated, was directly proportional to quantitative indicators of development. However, this self-similar growth development reaches, sooner or later, a stage of saturation, when an exponential growth process, running in the logistic or S-curve, passing through the bending point and changing its direction, putting back for various reasons, slows down and stops, going into stagnation. Self-similarity can be also perceived as a type of internal symmetry, because a cliché or a shape of integrity (fractal properties) are shown in each its part, in each subsystem, while a change represents a fixed relationship (for example, x/t = const.). Owing to this, self-similar growth turns abruptly into a stable state of equilibrium from an asymptotically unstable state. As a result, this transition can be understood as the functional development of the Singularity point, which moves a process from a form of quantitative extensive development, characterized by a self-similarity attractor, into a form of qualitative intensive development, described by a fundamentally different attractor. (Attractor means a "trajectory" of the system development sought by the geometry of its physical properties and relationships).</w:t>
      </w:r>
    </w:p>
    <w:p w:rsidR="00057B72" w:rsidRPr="00E17435" w:rsidRDefault="00057B72" w:rsidP="00057B72">
      <w:pPr>
        <w:ind w:firstLine="360"/>
        <w:jc w:val="both"/>
        <w:rPr>
          <w:i/>
          <w:sz w:val="28"/>
          <w:szCs w:val="28"/>
          <w:lang w:val="en-US"/>
        </w:rPr>
      </w:pPr>
      <w:r w:rsidRPr="00E17435">
        <w:rPr>
          <w:i/>
          <w:sz w:val="28"/>
          <w:szCs w:val="28"/>
          <w:lang w:val="en-US"/>
        </w:rPr>
        <w:t xml:space="preserve">We got used to understanding so that the typical gradual S-shaped development leads to a growth of efficiency. It is also customarily accepted that if the current stage of development has exhausted its resources, then it is necessary to go to the development on the other S-curve, which hopefully will bring us to an even higher level (Szántó, 2009, Figure 3-4), which is essentially a qualitative phase leap. Singularity and nature of the logistic equations, describing these two curves, are identical. Elaborating this definition, we can say that – due to the fact that we perceive the humankind as a whole entity, and refuse to use the simplified cause-and-effect logic in favor of phenomenological non-linearity – every curve of the </w:t>
      </w:r>
      <w:r w:rsidRPr="00E17435">
        <w:rPr>
          <w:i/>
          <w:sz w:val="28"/>
          <w:szCs w:val="28"/>
          <w:lang w:val="en-US"/>
        </w:rPr>
        <w:lastRenderedPageBreak/>
        <w:t>development process has a joint singularity, and curves are fitting each other [</w:t>
      </w:r>
      <w:r>
        <w:rPr>
          <w:i/>
          <w:sz w:val="28"/>
          <w:szCs w:val="28"/>
          <w:lang w:val="en-US"/>
        </w:rPr>
        <w:t>Kapitsa</w:t>
      </w:r>
      <w:r w:rsidRPr="00E17435">
        <w:rPr>
          <w:i/>
          <w:sz w:val="28"/>
          <w:szCs w:val="28"/>
          <w:lang w:val="en-US"/>
        </w:rPr>
        <w:t xml:space="preserve">, 2010]. It is not a sequence of phase fluctuation (Figure 7a), but a constancy of the Singularity: phases are implemented one by one from the Singularity point, in order to return to the same point after collapse, thus launching the implementation of the next phase, that is put at the centre of the process description. The Singularity is a carrier of continuity of the change and a variable of functional quality. </w:t>
      </w:r>
    </w:p>
    <w:p w:rsidR="00057B72" w:rsidRPr="00F44497" w:rsidRDefault="00057B72" w:rsidP="00057B72">
      <w:pPr>
        <w:rPr>
          <w:lang w:val="en-GB"/>
        </w:rPr>
      </w:pPr>
      <w:r>
        <w:rPr>
          <w:noProof/>
          <w:lang w:val="hu-HU" w:eastAsia="hu-HU"/>
        </w:rPr>
        <w:pict>
          <v:group id="_x0000_s1125" style="position:absolute;margin-left:1.05pt;margin-top:-6.3pt;width:115.45pt;height:118.65pt;z-index:251668480" coordorigin="1722,2496" coordsize="2309,2373">
            <v:rect id="Прямоугольник 25" o:spid="_x0000_s1126" style="position:absolute;left:1857;top:2496;width:2174;height:237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3khsMA&#10;AADbAAAADwAAAGRycy9kb3ducmV2LnhtbESPwW7CMBBE75X4B2uReitOo4LaEAcBKhL01AY+YImX&#10;OGq8DrEL4e9xpUo9jmbmjSZfDLYVF+p941jB8yQBQVw53XCt4LDfPL2C8AFZY+uYFNzIw6IYPeSY&#10;aXflL7qUoRYRwj5DBSaELpPSV4Ys+onriKN3cr3FEGVfS93jNcJtK9MkmUmLDccFgx2tDVXf5Y9V&#10;8PniKH1P/aqs7ZsZjvuP3RlnSj2Oh+UcRKAh/If/2lutIJ3C75f4A2R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3khsMAAADbAAAADwAAAAAAAAAAAAAAAACYAgAAZHJzL2Rv&#10;d25yZXYueG1sUEsFBgAAAAAEAAQA9QAAAIgDAAAAAA==&#10;" filled="f" stroked="f">
              <v:textbox style="mso-next-textbox:#Прямоугольник 25" inset="2.53958mm,2.53958mm,2.53958mm,2.53958mm">
                <w:txbxContent>
                  <w:p w:rsidR="00057B72" w:rsidRDefault="00057B72" w:rsidP="00057B72">
                    <w:pPr>
                      <w:spacing w:after="0"/>
                      <w:textDirection w:val="btLr"/>
                      <w:rPr>
                        <w:lang w:val="hu-HU"/>
                      </w:rPr>
                    </w:pPr>
                    <w:r>
                      <w:rPr>
                        <w:lang w:val="hu-HU"/>
                      </w:rPr>
                      <w:t xml:space="preserve">  </w:t>
                    </w:r>
                  </w:p>
                  <w:p w:rsidR="00057B72" w:rsidRDefault="00057B72" w:rsidP="00057B72">
                    <w:pPr>
                      <w:spacing w:after="0"/>
                      <w:textDirection w:val="btLr"/>
                      <w:rPr>
                        <w:lang w:val="hu-HU"/>
                      </w:rPr>
                    </w:pPr>
                  </w:p>
                  <w:p w:rsidR="00057B72" w:rsidRDefault="00057B72" w:rsidP="00057B72">
                    <w:pPr>
                      <w:spacing w:after="0"/>
                      <w:textDirection w:val="btLr"/>
                      <w:rPr>
                        <w:lang w:val="hu-HU"/>
                      </w:rPr>
                    </w:pPr>
                  </w:p>
                  <w:p w:rsidR="00057B72" w:rsidRDefault="00057B72" w:rsidP="00057B72">
                    <w:pPr>
                      <w:spacing w:after="0"/>
                      <w:textDirection w:val="btLr"/>
                      <w:rPr>
                        <w:lang w:val="hu-HU"/>
                      </w:rPr>
                    </w:pPr>
                  </w:p>
                  <w:p w:rsidR="00057B72" w:rsidRDefault="00057B72" w:rsidP="00057B72">
                    <w:pPr>
                      <w:spacing w:after="0"/>
                      <w:textDirection w:val="btLr"/>
                      <w:rPr>
                        <w:lang w:val="hu-HU"/>
                      </w:rPr>
                    </w:pPr>
                  </w:p>
                  <w:p w:rsidR="00057B72" w:rsidRDefault="00057B72" w:rsidP="00057B72">
                    <w:pPr>
                      <w:spacing w:after="0"/>
                      <w:textDirection w:val="btLr"/>
                      <w:rPr>
                        <w:lang w:val="hu-HU"/>
                      </w:rPr>
                    </w:pPr>
                  </w:p>
                  <w:p w:rsidR="00057B72" w:rsidRDefault="00057B72" w:rsidP="00057B72">
                    <w:pPr>
                      <w:spacing w:after="0"/>
                      <w:textDirection w:val="btLr"/>
                      <w:rPr>
                        <w:lang w:val="hu-HU"/>
                      </w:rPr>
                    </w:pPr>
                  </w:p>
                  <w:p w:rsidR="00057B72" w:rsidRPr="004A733E" w:rsidRDefault="00057B72" w:rsidP="00057B72">
                    <w:pPr>
                      <w:textDirection w:val="btLr"/>
                      <w:rPr>
                        <w:lang w:val="hu-HU"/>
                      </w:rPr>
                    </w:pPr>
                    <w:proofErr w:type="spellStart"/>
                    <w:r>
                      <w:rPr>
                        <w:lang w:val="hu-HU"/>
                      </w:rPr>
                      <w:t>Singularity</w:t>
                    </w:r>
                    <w:proofErr w:type="spellEnd"/>
                  </w:p>
                  <w:p w:rsidR="00057B72" w:rsidRDefault="00057B72" w:rsidP="00057B72">
                    <w:pPr>
                      <w:spacing w:after="0"/>
                      <w:textDirection w:val="btLr"/>
                      <w:rPr>
                        <w:lang w:val="hu-HU"/>
                      </w:rPr>
                    </w:pPr>
                  </w:p>
                  <w:p w:rsidR="00057B72" w:rsidRPr="00DD1E1E" w:rsidRDefault="00057B72" w:rsidP="00057B72">
                    <w:pPr>
                      <w:spacing w:after="0"/>
                      <w:textDirection w:val="btLr"/>
                      <w:rPr>
                        <w:lang w:val="hu-HU"/>
                      </w:rPr>
                    </w:pPr>
                  </w:p>
                </w:txbxContent>
              </v:textbox>
            </v:rect>
            <v:rect id="Прямоугольник 26" o:spid="_x0000_s1127" style="position:absolute;left:2247;top:2633;width:1044;height:33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thxcMA&#10;AADbAAAADwAAAGRycy9kb3ducmV2LnhtbESPQWvCQBSE74X+h+UVeqsbA1qJbsRWCvVktcXzY/e5&#10;Ccm+Ddmtif/eFQo9DjPzDbNaj64VF+pD7VnBdJKBINbe1GwV/Hx/vCxAhIhssPVMCq4UYF0+Pqyw&#10;MH7gA12O0YoE4VCggirGrpAy6IochonviJN39r3DmGRvpelxSHDXyjzL5tJhzWmhwo7eK9LN8dcp&#10;0IPVr2h3W/m1bfK3xW522m9mSj0/jZsliEhj/A//tT+NgnwO9y/pB8j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thxcMAAADbAAAADwAAAAAAAAAAAAAAAACYAgAAZHJzL2Rv&#10;d25yZXYueG1sUEsFBgAAAAAEAAQA9QAAAIgDAAAAAA==&#10;" filled="f" stroked="f">
              <v:textbox style="mso-next-textbox:#Прямоугольник 26" inset="7pt,3pt,7pt,3pt">
                <w:txbxContent>
                  <w:p w:rsidR="00057B72" w:rsidRPr="004A733E" w:rsidRDefault="00057B72" w:rsidP="00057B72">
                    <w:pPr>
                      <w:textDirection w:val="btLr"/>
                      <w:rPr>
                        <w:lang w:val="hu-HU"/>
                      </w:rPr>
                    </w:pPr>
                    <w:proofErr w:type="spellStart"/>
                    <w:r>
                      <w:rPr>
                        <w:lang w:val="hu-HU"/>
                      </w:rPr>
                      <w:t>Phase</w:t>
                    </w:r>
                    <w:proofErr w:type="spellEnd"/>
                    <w:r>
                      <w:rPr>
                        <w:lang w:val="hu-HU"/>
                      </w:rPr>
                      <w:t xml:space="preserve"> 1</w:t>
                    </w:r>
                  </w:p>
                </w:txbxContent>
              </v:textbox>
            </v:rect>
            <v:rect id="Прямоугольник 27" o:spid="_x0000_s1128" style="position:absolute;left:1863;top:3150;width:1125;height:4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fEXsMA&#10;AADbAAAADwAAAGRycy9kb3ducmV2LnhtbESPQWvCQBSE7wX/w/KE3urGgFWiG7GVQj212uL5sfvc&#10;hGTfhuzWxH/vFgo9DjPzDbPZjq4VV+pD7VnBfJaBINbe1GwVfH+9Pa1AhIhssPVMCm4UYFtOHjZY&#10;GD/wka6naEWCcChQQRVjV0gZdEUOw8x3xMm7+N5hTLK30vQ4JLhrZZ5lz9JhzWmhwo5eK9LN6ccp&#10;0IPVS7SHvfzcN/nL6rA4f+wWSj1Ox90aRKQx/of/2u9GQb6E3y/pB8j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fEXsMAAADbAAAADwAAAAAAAAAAAAAAAACYAgAAZHJzL2Rv&#10;d25yZXYueG1sUEsFBgAAAAAEAAQA9QAAAIgDAAAAAA==&#10;" filled="f" stroked="f">
              <v:textbox style="mso-next-textbox:#Прямоугольник 27" inset="7pt,3pt,7pt,3pt">
                <w:txbxContent>
                  <w:p w:rsidR="00057B72" w:rsidRDefault="00057B72" w:rsidP="00057B72">
                    <w:pPr>
                      <w:jc w:val="center"/>
                      <w:textDirection w:val="btLr"/>
                    </w:pPr>
                    <w:proofErr w:type="spellStart"/>
                    <w:r>
                      <w:rPr>
                        <w:lang w:val="hu-HU"/>
                      </w:rPr>
                      <w:t>Phase</w:t>
                    </w:r>
                    <w:proofErr w:type="spellEnd"/>
                    <w:r>
                      <w:rPr>
                        <w:lang w:val="hu-HU"/>
                      </w:rPr>
                      <w:t xml:space="preserve"> 2</w:t>
                    </w:r>
                  </w:p>
                </w:txbxContent>
              </v:textbox>
            </v:rect>
            <v:rect id="Прямоугольник 28" o:spid="_x0000_s1129" style="position:absolute;left:1722;top:3683;width:1031;height:3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hQLMAA&#10;AADbAAAADwAAAGRycy9kb3ducmV2LnhtbERPy4rCMBTdD/gP4QruxtSCM1KN4gNBVzM+cH1Jrmmx&#10;uSlNtJ2/nywGZnk478Wqd7V4URsqzwom4wwEsfamYqvgetm/z0CEiGyw9kwKfijAajl4W2BhfMcn&#10;ep2jFSmEQ4EKyhibQsqgS3IYxr4hTtzdtw5jgq2VpsUuhbta5ln2IR1WnBpKbGhbkn6cn06B7qz+&#10;RHvcye/dI9/MjtPb13qq1GjYr+cgIvXxX/znPhgFeRqbvqQfIJ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9hQLMAAAADbAAAADwAAAAAAAAAAAAAAAACYAgAAZHJzL2Rvd25y&#10;ZXYueG1sUEsFBgAAAAAEAAQA9QAAAIUDAAAAAA==&#10;" filled="f" stroked="f">
              <v:textbox style="mso-next-textbox:#Прямоугольник 28" inset="7pt,3pt,7pt,3pt">
                <w:txbxContent>
                  <w:p w:rsidR="00057B72" w:rsidRDefault="00057B72" w:rsidP="00057B72">
                    <w:pPr>
                      <w:textDirection w:val="btLr"/>
                    </w:pPr>
                    <w:proofErr w:type="spellStart"/>
                    <w:r>
                      <w:rPr>
                        <w:lang w:val="hu-HU"/>
                      </w:rPr>
                      <w:t>Phase</w:t>
                    </w:r>
                    <w:proofErr w:type="spellEnd"/>
                    <w:r>
                      <w:rPr>
                        <w:lang w:val="hu-HU"/>
                      </w:rPr>
                      <w:t xml:space="preserve"> 3</w:t>
                    </w:r>
                  </w:p>
                  <w:p w:rsidR="00057B72" w:rsidRDefault="00057B72" w:rsidP="00057B72">
                    <w:pPr>
                      <w:jc w:val="center"/>
                      <w:textDirection w:val="btLr"/>
                    </w:pPr>
                  </w:p>
                </w:txbxContent>
              </v:textbox>
            </v:rect>
            <v:shape id="Прямая со стрелкой 29" o:spid="_x0000_s1130" type="#_x0000_t32" style="position:absolute;left:2973;top:2967;width:288;height:7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pncQAAADbAAAADwAAAGRycy9kb3ducmV2LnhtbESPQWsCMRSE74L/ITzBi9SsgtJujbIV&#10;BC140Lb3181zE9y8bDdRt/++KQgeh5n5hlmsOleLK7XBelYwGWcgiEuvLVcKPj82T88gQkTWWHsm&#10;Bb8UYLXs9xaYa3/jA12PsRIJwiFHBSbGJpcylIYchrFviJN38q3DmGRbSd3iLcFdLadZNpcOLacF&#10;gw2tDZXn48Up2O8mb8W3sbv3w4/dzzZFfalGX0oNB13xCiJSFx/he3urFUxf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X+mdxAAAANsAAAAPAAAAAAAAAAAA&#10;AAAAAKECAABkcnMvZG93bnJldi54bWxQSwUGAAAAAAQABAD5AAAAkgMAAAAA&#10;" filled="t"/>
            <v:shape id="Прямая со стрелкой 30" o:spid="_x0000_s1131" type="#_x0000_t32" style="position:absolute;left:2375;top:4424;width:96;height:84;rotation:18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19DMAAAADbAAAADwAAAGRycy9kb3ducmV2LnhtbERPz0vDMBS+C/4P4Q28ubQKMuqyUdYK&#10;HkRYW/D6aN7asuYlJHGr/705DHb8+H5v94uZxYV8mCwryNcZCOLe6okHBV378bwBESKyxtkyKfij&#10;APvd48MWC22vfKRLEweRQjgUqGCM0RVShn4kg2FtHXHiTtYbjAn6QWqP1xRuZvmSZW/S4MSpYURH&#10;h5H6c/NrFDjny59QdVWVm/y7xrZxX/Wk1NNqKd9BRFriXXxzf2oFr2l9+pJ+gNz9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CdfQzAAAAA2wAAAA8AAAAAAAAAAAAAAAAA&#10;oQIAAGRycy9kb3ducmV2LnhtbFBLBQYAAAAABAAEAPkAAACOAwAAAAA=&#10;" filled="t"/>
            <v:oval id="Овал 31" o:spid="_x0000_s1132" style="position:absolute;left:2083;top:3279;width:2174;height:608;rotation:-3247673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Tey8UA&#10;AADbAAAADwAAAGRycy9kb3ducmV2LnhtbESPQWvCQBSE74X+h+UVetONLS0luoqUKgoJYqrg8ZF9&#10;JsHs2zS7ifHfdwtCj8PMfMPMFoOpRU+tqywrmIwjEMS51RUXCg7fq9EHCOeRNdaWScGNHCzmjw8z&#10;jLW98p76zBciQNjFqKD0vomldHlJBt3YNsTBO9vWoA+yLaRu8RrgppYvUfQuDVYcFkps6LOk/JJ1&#10;RsGZ0uL4Y9a7Lb0lp6/UVF3S3JR6fhqWUxCeBv8fvrc3WsHrBP6+hB8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RN7LxQAAANsAAAAPAAAAAAAAAAAAAAAAAJgCAABkcnMv&#10;ZG93bnJldi54bWxQSwUGAAAAAAQABAD1AAAAigMAAAAA&#10;" strokeweight="1pt">
              <v:textbox style="mso-next-textbox:#Овал 31" inset="2.53958mm,2.53958mm,2.53958mm,2.53958mm">
                <w:txbxContent>
                  <w:p w:rsidR="00057B72" w:rsidRPr="004A733E" w:rsidRDefault="00057B72" w:rsidP="00057B72">
                    <w:pPr>
                      <w:spacing w:after="0"/>
                      <w:textDirection w:val="btLr"/>
                      <w:rPr>
                        <w:lang w:val="hu-HU"/>
                      </w:rPr>
                    </w:pPr>
                    <w:r>
                      <w:rPr>
                        <w:lang w:val="hu-HU"/>
                      </w:rPr>
                      <w:t xml:space="preserve">  </w:t>
                    </w:r>
                  </w:p>
                </w:txbxContent>
              </v:textbox>
            </v:oval>
            <v:oval id="Овал 32" o:spid="_x0000_s1133" style="position:absolute;left:2171;top:3555;width:1693;height:425;rotation:-3247673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Kv+8MA&#10;AADbAAAADwAAAGRycy9kb3ducmV2LnhtbESPQWvCQBSE70L/w/IK3uqmUUqJrlLFgkeNqXh8ZJ9J&#10;2uzbkN0m8d+7guBxmJlvmMVqMLXoqHWVZQXvkwgEcW51xYWC7Pj99gnCeWSNtWVScCUHq+XLaIGJ&#10;tj0fqEt9IQKEXYIKSu+bREqXl2TQTWxDHLyLbQ36INtC6hb7ADe1jKPoQxqsOCyU2NCmpPwv/TcK&#10;Nj+/HPeHk8vSdXfdTbfn/X42U2r8OnzNQXga/DP8aO+0gmkM9y/hB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Kv+8MAAADbAAAADwAAAAAAAAAAAAAAAACYAgAAZHJzL2Rv&#10;d25yZXYueG1sUEsFBgAAAAAEAAQA9QAAAIgDAAAAAA==&#10;" fillcolor="yellow" strokeweight="1pt">
              <v:textbox style="mso-next-textbox:#Овал 32" inset="2.53958mm,2.53958mm,2.53958mm,2.53958mm">
                <w:txbxContent>
                  <w:p w:rsidR="00057B72" w:rsidRDefault="00057B72" w:rsidP="00057B72">
                    <w:pPr>
                      <w:spacing w:after="0"/>
                      <w:textDirection w:val="btLr"/>
                    </w:pPr>
                  </w:p>
                </w:txbxContent>
              </v:textbox>
            </v:oval>
            <v:oval id="Овал 33" o:spid="_x0000_s1134" style="position:absolute;left:2302;top:3909;width:1024;height:225;rotation:-3247673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I/JsUA&#10;AADbAAAADwAAAGRycy9kb3ducmV2LnhtbESPQWvCQBSE74L/YXmCN93YFLHRVVpF6UnatFC9PbPP&#10;JDb7NmRXTf99VxA8DjPzDTNbtKYSF2pcaVnBaBiBIM6sLjlX8P21HkxAOI+ssbJMCv7IwWLe7cww&#10;0fbKn3RJfS4ChF2CCgrv60RKlxVk0A1tTRy8o20M+iCbXOoGrwFuKvkURWNpsOSwUGBNy4Ky3/Rs&#10;FGzLn91Let63b9EoPtDq9Lz52Fil+r32dQrCU+sf4Xv7XSuIY7h9CT9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kj8mxQAAANsAAAAPAAAAAAAAAAAAAAAAAJgCAABkcnMv&#10;ZG93bnJldi54bWxQSwUGAAAAAAQABAD1AAAAigMAAAAA&#10;" fillcolor="#bbe0e3" strokeweight="1pt">
              <v:textbox style="mso-next-textbox:#Овал 33" inset="2.53958mm,2.53958mm,2.53958mm,2.53958mm">
                <w:txbxContent>
                  <w:p w:rsidR="00057B72" w:rsidRDefault="00057B72" w:rsidP="00057B72">
                    <w:pPr>
                      <w:spacing w:after="0"/>
                      <w:textDirection w:val="btLr"/>
                    </w:pPr>
                  </w:p>
                </w:txbxContent>
              </v:textbox>
            </v:oval>
            <v:shape id="Прямая со стрелкой 34" o:spid="_x0000_s1135" type="#_x0000_t32" style="position:absolute;left:2571;top:3496;width:335;height:8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fQ3sUAAADbAAAADwAAAGRycy9kb3ducmV2LnhtbESPQWsCMRSE7wX/Q3iCl1KzWi1lNcpW&#10;EFTwoG3vz83rJnTzst1E3f77piB4HGbmG2a+7FwtLtQG61nBaJiBIC69tlwp+HhfP72CCBFZY+2Z&#10;FPxSgOWi9zDHXPsrH+hyjJVIEA45KjAxNrmUoTTkMAx9Q5y8L986jEm2ldQtXhPc1XKcZS/SoeW0&#10;YLChlaHy+3h2Cvbb0VtxMna7O/zY/XRd1Ofq8VOpQb8rZiAidfEevrU3WsHzBP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4fQ3sUAAADbAAAADwAAAAAAAAAA&#10;AAAAAAChAgAAZHJzL2Rvd25yZXYueG1sUEsFBgAAAAAEAAQA+QAAAJMDAAAAAA==&#10;" filled="t"/>
            <v:shape id="Прямая со стрелкой 35" o:spid="_x0000_s1136" type="#_x0000_t32" style="position:absolute;left:2311;top:3996;width:324;height:7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t1RcUAAADbAAAADwAAAGRycy9kb3ducmV2LnhtbESPQWsCMRSE7wX/Q3hCL6VmtVjK1iir&#10;IFTBg9v2/rp5boKbl3UTdfvvTaHgcZiZb5jZoneNuFAXrGcF41EGgrjy2nKt4Otz/fwGIkRkjY1n&#10;UvBLARbzwcMMc+2vvKdLGWuRIBxyVGBibHMpQ2XIYRj5ljh5B985jEl2tdQdXhPcNXKSZa/SoeW0&#10;YLCllaHqWJ6dgt1mvCx+jN1s9ye7m66L5lw/fSv1OOyLdxCR+ngP/7c/tIK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Mt1RcUAAADbAAAADwAAAAAAAAAA&#10;AAAAAAChAgAAZHJzL2Rvd25yZXYueG1sUEsFBgAAAAAEAAQA+QAAAJMDAAAAAA==&#10;" filled="t"/>
          </v:group>
        </w:pict>
      </w:r>
      <w:r>
        <w:rPr>
          <w:lang w:val="en-GB"/>
        </w:rPr>
        <w:t xml:space="preserve">                                                                                     </w:t>
      </w:r>
      <w:r w:rsidRPr="004512D4">
        <w:rPr>
          <w:lang w:val="en-GB"/>
        </w:rPr>
        <w:drawing>
          <wp:anchor distT="0" distB="0" distL="114300" distR="114300" simplePos="0" relativeHeight="251667456" behindDoc="0" locked="0" layoutInCell="0" allowOverlap="0">
            <wp:simplePos x="0" y="0"/>
            <wp:positionH relativeFrom="margin">
              <wp:posOffset>1652257</wp:posOffset>
            </wp:positionH>
            <wp:positionV relativeFrom="paragraph">
              <wp:posOffset>15162</wp:posOffset>
            </wp:positionV>
            <wp:extent cx="1511170" cy="1358537"/>
            <wp:effectExtent l="19050" t="0" r="0" b="0"/>
            <wp:wrapNone/>
            <wp:docPr id="3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16" cstate="print"/>
                    <a:srcRect/>
                    <a:stretch>
                      <a:fillRect/>
                    </a:stretch>
                  </pic:blipFill>
                  <pic:spPr bwMode="auto">
                    <a:xfrm>
                      <a:off x="0" y="0"/>
                      <a:ext cx="1511935" cy="1358265"/>
                    </a:xfrm>
                    <a:prstGeom prst="rect">
                      <a:avLst/>
                    </a:prstGeom>
                    <a:noFill/>
                    <a:ln w="9525">
                      <a:noFill/>
                      <a:miter lim="800000"/>
                      <a:headEnd/>
                      <a:tailEnd/>
                    </a:ln>
                  </pic:spPr>
                </pic:pic>
              </a:graphicData>
            </a:graphic>
          </wp:anchor>
        </w:drawing>
      </w:r>
      <w:r>
        <w:rPr>
          <w:lang w:val="en-GB"/>
        </w:rPr>
        <w:t xml:space="preserve">             </w:t>
      </w:r>
      <w:r w:rsidRPr="004512D4">
        <w:rPr>
          <w:lang w:val="en-GB"/>
        </w:rPr>
        <w:drawing>
          <wp:inline distT="0" distB="0" distL="0" distR="0">
            <wp:extent cx="2341245" cy="1379220"/>
            <wp:effectExtent l="19050" t="0" r="1905" b="0"/>
            <wp:docPr id="38" name="imag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jpg"/>
                    <pic:cNvPicPr>
                      <a:picLocks noChangeAspect="1" noChangeArrowheads="1"/>
                    </pic:cNvPicPr>
                  </pic:nvPicPr>
                  <pic:blipFill>
                    <a:blip r:embed="rId17" cstate="print"/>
                    <a:srcRect/>
                    <a:stretch>
                      <a:fillRect/>
                    </a:stretch>
                  </pic:blipFill>
                  <pic:spPr bwMode="auto">
                    <a:xfrm>
                      <a:off x="0" y="0"/>
                      <a:ext cx="2341245" cy="1379220"/>
                    </a:xfrm>
                    <a:prstGeom prst="rect">
                      <a:avLst/>
                    </a:prstGeom>
                    <a:noFill/>
                    <a:ln w="9525">
                      <a:noFill/>
                      <a:miter lim="800000"/>
                      <a:headEnd/>
                      <a:tailEnd/>
                    </a:ln>
                  </pic:spPr>
                </pic:pic>
              </a:graphicData>
            </a:graphic>
          </wp:inline>
        </w:drawing>
      </w:r>
    </w:p>
    <w:p w:rsidR="00057B72" w:rsidRDefault="00057B72" w:rsidP="00057B72">
      <w:pPr>
        <w:rPr>
          <w:rFonts w:ascii="Arial" w:eastAsia="Arial" w:hAnsi="Arial" w:cs="Arial"/>
          <w:sz w:val="24"/>
          <w:szCs w:val="24"/>
          <w:lang w:val="en-GB"/>
        </w:rPr>
      </w:pPr>
      <w:r>
        <w:rPr>
          <w:rFonts w:ascii="Arial" w:eastAsia="Arial" w:hAnsi="Arial" w:cs="Arial"/>
          <w:sz w:val="24"/>
          <w:szCs w:val="24"/>
          <w:lang w:val="en-GB"/>
        </w:rPr>
        <w:t xml:space="preserve">                    </w:t>
      </w:r>
      <w:r w:rsidRPr="00F44497">
        <w:rPr>
          <w:rFonts w:ascii="Arial" w:eastAsia="Arial" w:hAnsi="Arial" w:cs="Arial"/>
          <w:sz w:val="24"/>
          <w:szCs w:val="24"/>
          <w:lang w:val="en-GB"/>
        </w:rPr>
        <w:t xml:space="preserve">Figure 7а                                                                      </w:t>
      </w:r>
      <w:r>
        <w:rPr>
          <w:rFonts w:ascii="Arial" w:eastAsia="Arial" w:hAnsi="Arial" w:cs="Arial"/>
          <w:sz w:val="24"/>
          <w:szCs w:val="24"/>
          <w:lang w:val="en-GB"/>
        </w:rPr>
        <w:t xml:space="preserve">    </w:t>
      </w:r>
      <w:r w:rsidRPr="00F44497">
        <w:rPr>
          <w:rFonts w:ascii="Arial" w:eastAsia="Arial" w:hAnsi="Arial" w:cs="Arial"/>
          <w:sz w:val="24"/>
          <w:szCs w:val="24"/>
          <w:lang w:val="en-GB"/>
        </w:rPr>
        <w:t>Figure 7b</w:t>
      </w:r>
    </w:p>
    <w:p w:rsidR="00057B72" w:rsidRPr="00F44497" w:rsidRDefault="00057B72" w:rsidP="00057B72">
      <w:pPr>
        <w:rPr>
          <w:lang w:val="en-GB"/>
        </w:rPr>
      </w:pPr>
      <w:r>
        <w:rPr>
          <w:rFonts w:ascii="Arial" w:eastAsia="Arial" w:hAnsi="Arial" w:cs="Arial"/>
          <w:noProof/>
          <w:sz w:val="24"/>
          <w:szCs w:val="24"/>
          <w:lang w:val="hu-HU" w:eastAsia="hu-HU"/>
        </w:rPr>
        <w:t xml:space="preserve"> </w:t>
      </w:r>
      <w:r w:rsidRPr="00F44497">
        <w:rPr>
          <w:rFonts w:ascii="Arial" w:eastAsia="Arial" w:hAnsi="Arial" w:cs="Arial"/>
          <w:sz w:val="24"/>
          <w:szCs w:val="24"/>
          <w:lang w:val="en-GB"/>
        </w:rPr>
        <w:t xml:space="preserve">Phase Leaps and Singularity </w:t>
      </w:r>
      <w:r>
        <w:rPr>
          <w:rFonts w:ascii="Arial" w:eastAsia="Arial" w:hAnsi="Arial" w:cs="Arial"/>
          <w:sz w:val="24"/>
          <w:szCs w:val="24"/>
          <w:lang w:val="en-GB"/>
        </w:rPr>
        <w:t xml:space="preserve">as </w:t>
      </w:r>
      <w:r w:rsidRPr="00F44497">
        <w:rPr>
          <w:rFonts w:ascii="Arial" w:eastAsia="Arial" w:hAnsi="Arial" w:cs="Arial"/>
          <w:sz w:val="24"/>
          <w:szCs w:val="24"/>
          <w:lang w:val="en-GB"/>
        </w:rPr>
        <w:t xml:space="preserve">Continuity                                   </w:t>
      </w:r>
      <w:r>
        <w:rPr>
          <w:rFonts w:ascii="Arial" w:eastAsia="Arial" w:hAnsi="Arial" w:cs="Arial"/>
          <w:sz w:val="24"/>
          <w:szCs w:val="24"/>
          <w:lang w:val="en-GB"/>
        </w:rPr>
        <w:t xml:space="preserve"> </w:t>
      </w:r>
      <w:r w:rsidRPr="00F44497">
        <w:rPr>
          <w:rFonts w:ascii="Arial" w:eastAsia="Arial" w:hAnsi="Arial" w:cs="Arial"/>
          <w:sz w:val="24"/>
          <w:szCs w:val="24"/>
          <w:lang w:val="en-GB"/>
        </w:rPr>
        <w:t>Soliton Flow Systems</w:t>
      </w:r>
    </w:p>
    <w:p w:rsidR="00057B72" w:rsidRPr="009916E8" w:rsidRDefault="00057B72" w:rsidP="00057B72">
      <w:pPr>
        <w:ind w:firstLine="720"/>
        <w:jc w:val="both"/>
        <w:rPr>
          <w:i/>
          <w:sz w:val="28"/>
          <w:szCs w:val="28"/>
          <w:lang w:val="en-US"/>
        </w:rPr>
      </w:pPr>
      <w:r w:rsidRPr="009916E8">
        <w:rPr>
          <w:i/>
          <w:sz w:val="28"/>
          <w:szCs w:val="28"/>
          <w:lang w:val="en-US"/>
        </w:rPr>
        <w:t xml:space="preserve">Statics, having remained after the "past" (Figure 7) direct and orients a dynamic "new" phase; one phase controls the next one. The phases interact with each other, and their common dynamics creates a consolidated system of values over them. Every new specific value changes the system of values ​​of lower levels, thus creating a contradiction that forces us to reassess the whole system of values​at a higher level of development. In this case, an established value of the existing structure counters a new value. This contradiction "between the internal functioning of given structure and the creation of new structures" [Piaget, 1969] can be clearly seen in a dynamic understanding of development and its levels. As a matter of fact, this contradiction between static and dynamic values, the contradiction between homeostasis and qualitative self-renewal at the cost of breaking homeostasis should not be avoided (besides, this is impossible), but successfully used. Each level of development is characterized by its homeokinesis mode, i.e. the continuous change is made linear by control band. Transition to a higher level, i.e. the change of a change, will change the control mode by extending this band of development. The system of values ​​of the highest level is a driving force of development for the entire multi-tier system of values ​​[Szántó, 2007]. However, innovation, which really distinguishes people from animals, is a human ability to change their abilities, today is not perceived as a value to the modern society. It is good that innovative intelligence, possessed of its own special system of values, ​​is guided not by an everyday system of social values, but by its own internal orientation, striving for self-establishing, self-overcoming, and self-transcendence. An outstanding result, non-derivable of all known, as a rule, depends, on the internal quality of an innovative personality, his spirituality, </w:t>
      </w:r>
      <w:r w:rsidRPr="009916E8">
        <w:rPr>
          <w:i/>
          <w:sz w:val="28"/>
          <w:szCs w:val="28"/>
          <w:lang w:val="en-US"/>
        </w:rPr>
        <w:lastRenderedPageBreak/>
        <w:t xml:space="preserve">vocation, and degrees of freedom. Development of an innovative personality, development of the ability to develop depends on his inherent paradigm of development according to his own parameters, on the fulfillment of requirements set by it for himself. </w:t>
      </w:r>
      <w:proofErr w:type="gramStart"/>
      <w:r w:rsidRPr="009916E8">
        <w:rPr>
          <w:i/>
          <w:sz w:val="28"/>
          <w:szCs w:val="28"/>
          <w:lang w:val="en-US"/>
        </w:rPr>
        <w:t>Although this is still not enough in terms of socio-technical development.</w:t>
      </w:r>
      <w:proofErr w:type="gramEnd"/>
      <w:r w:rsidRPr="009916E8">
        <w:rPr>
          <w:i/>
          <w:sz w:val="28"/>
          <w:szCs w:val="28"/>
          <w:lang w:val="en-US"/>
        </w:rPr>
        <w:t xml:space="preserve"> An innovative personality, of course, is in adaptive interaction with its social and economic functional environment. If this interaction is negative or inadequate, then even an exceptionally outstanding individual activity can turn out to be useless. Optimal development of the society requires harmony of a specific individual innovative goal and motivation with the strategic objectives of development of the society and its system of values. The society has to see and welcome its own future in the outstanding achievements of individuals, in their orientation. After all preconditions for the global integration of the humankind, for example, are created by the epoch-making innovation, the equations of classical electrodynamics of James Maxwell. Thus, to ensure that the system of values ​​and goals of the human and the humankind functioning is based on the collective interaction, cooperation, highly developed intelligence and global mind, its complete rethinking at both the individual and global level is required [Szántó, 2007].</w:t>
      </w:r>
    </w:p>
    <w:p w:rsidR="00057B72" w:rsidRPr="009916E8" w:rsidRDefault="00057B72" w:rsidP="00057B72">
      <w:pPr>
        <w:ind w:firstLine="720"/>
        <w:jc w:val="both"/>
        <w:rPr>
          <w:sz w:val="28"/>
          <w:szCs w:val="28"/>
          <w:lang w:val="en-US"/>
        </w:rPr>
      </w:pPr>
      <w:r w:rsidRPr="009916E8">
        <w:rPr>
          <w:sz w:val="28"/>
          <w:szCs w:val="28"/>
          <w:lang w:val="en-US"/>
        </w:rPr>
        <w:t>At the global level, the requirements of boosted innovation introduction and proper strategic orientation has already reduced a linear, widely known model of innovation "</w:t>
      </w:r>
      <w:proofErr w:type="spellStart"/>
      <w:r w:rsidRPr="009916E8">
        <w:rPr>
          <w:sz w:val="28"/>
          <w:szCs w:val="28"/>
          <w:lang w:val="en-US"/>
        </w:rPr>
        <w:t>research→development→performance→result</w:t>
      </w:r>
      <w:proofErr w:type="spellEnd"/>
      <w:r w:rsidRPr="009916E8">
        <w:rPr>
          <w:sz w:val="28"/>
          <w:szCs w:val="28"/>
          <w:lang w:val="en-US"/>
        </w:rPr>
        <w:t>" to nothing. The fact that the adaptive systems are able, mostly without increasing their intensity, to compensate for the distortion of phase shifts by means of active adaptation to the functional environment, has given rise to a non-linear innovation model of the interactive triad, the Triple Helix of self-development, acting via multiple feedback [</w:t>
      </w:r>
      <w:proofErr w:type="spellStart"/>
      <w:r w:rsidRPr="009916E8">
        <w:rPr>
          <w:sz w:val="28"/>
          <w:szCs w:val="28"/>
          <w:lang w:val="en-US"/>
        </w:rPr>
        <w:t>Etzkowitz</w:t>
      </w:r>
      <w:proofErr w:type="spellEnd"/>
      <w:r w:rsidRPr="009916E8">
        <w:rPr>
          <w:sz w:val="28"/>
          <w:szCs w:val="28"/>
          <w:lang w:val="en-US"/>
        </w:rPr>
        <w:t xml:space="preserve"> &amp; </w:t>
      </w:r>
      <w:proofErr w:type="spellStart"/>
      <w:r w:rsidRPr="009916E8">
        <w:rPr>
          <w:sz w:val="28"/>
          <w:szCs w:val="28"/>
          <w:lang w:val="en-US"/>
        </w:rPr>
        <w:t>Leydesdorff</w:t>
      </w:r>
      <w:proofErr w:type="spellEnd"/>
      <w:r w:rsidRPr="009916E8">
        <w:rPr>
          <w:sz w:val="28"/>
          <w:szCs w:val="28"/>
          <w:lang w:val="en-US"/>
        </w:rPr>
        <w:t>, 2000].  This model identifies three active market players:</w:t>
      </w:r>
    </w:p>
    <w:p w:rsidR="00057B72" w:rsidRPr="009916E8" w:rsidRDefault="00057B72" w:rsidP="00057B72">
      <w:pPr>
        <w:pStyle w:val="Listaszerbekezds"/>
        <w:numPr>
          <w:ilvl w:val="0"/>
          <w:numId w:val="5"/>
        </w:numPr>
        <w:jc w:val="both"/>
        <w:rPr>
          <w:sz w:val="28"/>
          <w:szCs w:val="28"/>
          <w:lang w:val="en-US"/>
        </w:rPr>
      </w:pPr>
      <w:r w:rsidRPr="009916E8">
        <w:rPr>
          <w:sz w:val="28"/>
          <w:szCs w:val="28"/>
          <w:lang w:val="en-US"/>
        </w:rPr>
        <w:t>The state as lawmaker, regulator, and, besides,  the entrepreneur, orientating and assuming certain risks;</w:t>
      </w:r>
    </w:p>
    <w:p w:rsidR="00057B72" w:rsidRPr="009916E8" w:rsidRDefault="00057B72" w:rsidP="00057B72">
      <w:pPr>
        <w:pStyle w:val="Listaszerbekezds"/>
        <w:numPr>
          <w:ilvl w:val="0"/>
          <w:numId w:val="5"/>
        </w:numPr>
        <w:jc w:val="both"/>
        <w:rPr>
          <w:sz w:val="28"/>
          <w:szCs w:val="28"/>
          <w:lang w:val="en-US"/>
        </w:rPr>
      </w:pPr>
      <w:r w:rsidRPr="009916E8">
        <w:rPr>
          <w:sz w:val="28"/>
          <w:szCs w:val="28"/>
          <w:lang w:val="en-US"/>
        </w:rPr>
        <w:t>The scientific sphere as producers of knowledge for sale;</w:t>
      </w:r>
    </w:p>
    <w:p w:rsidR="00057B72" w:rsidRPr="009916E8" w:rsidRDefault="00057B72" w:rsidP="00057B72">
      <w:pPr>
        <w:pStyle w:val="Listaszerbekezds"/>
        <w:numPr>
          <w:ilvl w:val="0"/>
          <w:numId w:val="5"/>
        </w:numPr>
        <w:jc w:val="both"/>
        <w:rPr>
          <w:sz w:val="28"/>
          <w:szCs w:val="28"/>
          <w:lang w:val="en-US"/>
        </w:rPr>
      </w:pPr>
      <w:r w:rsidRPr="009916E8">
        <w:rPr>
          <w:sz w:val="28"/>
          <w:szCs w:val="28"/>
          <w:lang w:val="en-US"/>
        </w:rPr>
        <w:t>The commercial world ready for the transfer and implementation of this knowledge for the sake of profit.</w:t>
      </w:r>
    </w:p>
    <w:p w:rsidR="00057B72" w:rsidRPr="009916E8" w:rsidRDefault="00057B72" w:rsidP="00057B72">
      <w:pPr>
        <w:ind w:firstLine="360"/>
        <w:jc w:val="both"/>
        <w:rPr>
          <w:sz w:val="28"/>
          <w:szCs w:val="28"/>
          <w:lang w:val="en-US"/>
        </w:rPr>
      </w:pPr>
      <w:r w:rsidRPr="009916E8">
        <w:rPr>
          <w:sz w:val="28"/>
          <w:szCs w:val="28"/>
          <w:lang w:val="en-US"/>
        </w:rPr>
        <w:t xml:space="preserve">Interaction of these three independent players is usually symbolized by three joint circles, the Borromean Rings (Figure 5), and innovation is designated as the general result of their activity. This model considers that it is a proper way when the research institutes, in addition to research purposes and teaching, will also be engaged in the innovation management, such as the organization of start-ups within the innovative parks, incubators, and other state-supported hybrid institutions. The model assumes that the enterprising university can get, in addition to financial benefits, new experience to expand its curriculum. </w:t>
      </w:r>
    </w:p>
    <w:p w:rsidR="00057B72" w:rsidRPr="009916E8" w:rsidRDefault="00057B72" w:rsidP="00057B72">
      <w:pPr>
        <w:ind w:firstLine="360"/>
        <w:jc w:val="both"/>
        <w:rPr>
          <w:sz w:val="28"/>
          <w:szCs w:val="28"/>
          <w:lang w:val="en-US"/>
        </w:rPr>
      </w:pPr>
      <w:r w:rsidRPr="009916E8">
        <w:rPr>
          <w:sz w:val="28"/>
          <w:szCs w:val="28"/>
          <w:lang w:val="en-US"/>
        </w:rPr>
        <w:lastRenderedPageBreak/>
        <w:t xml:space="preserve">It is clear that this model of the Triple Helix measures ​​ development in money and considers that the driving force for all of the participants is the accumulation of material values, thus equating the acquisition of knowledge to the commodity production. Still, the postulation of multilateral entrepreneurship, feedback, and self-regulation, as well as requirements of the favorable functional environment and strategic control of social and economic life can be clearly considered as benefits of this model. According to this model, the active participants bring into play each other mutually, try to create favorable conditions for the others, stimulate each other, and, in simple terms, co-operate. The state, presumably, accepts an ungrateful burden of risk and establishment of additional resources. (By the way, the rapid innovative rise of Japan since the sixties of the last century has been held under the leadership of the triad of Keidanren (the Federation of Economic Organizations), the Association of Banks, and the ministry, supported by the rotation of the board staff). In general, this model means a step forward compared to the linear model, because the boundary conditions of the global socio-technical performance in recent decades have changed significantly indeed. In the past, these conditions were far from being favorable from the perspective of radical innovation. Moreover, the introduction of innovation in the economy, its dynamics and weight in social development, and especially in intellectual and spiritual self-development of the human being have raised to the unprecedented power. State, business and financial spheres, it can be said, fell in such a way under a kind of innovation pressure that is increasingly intensified under the influence of globalization.  </w:t>
      </w:r>
    </w:p>
    <w:p w:rsidR="00057B72" w:rsidRPr="009916E8" w:rsidRDefault="00057B72" w:rsidP="00057B72">
      <w:pPr>
        <w:ind w:firstLine="360"/>
        <w:jc w:val="both"/>
        <w:rPr>
          <w:sz w:val="28"/>
          <w:szCs w:val="28"/>
          <w:lang w:val="en-US"/>
        </w:rPr>
      </w:pPr>
      <w:r w:rsidRPr="009916E8">
        <w:rPr>
          <w:sz w:val="28"/>
          <w:szCs w:val="28"/>
          <w:lang w:val="en-US"/>
        </w:rPr>
        <w:t xml:space="preserve">However, the frequently mentioned requirement of the proper direction or the proper orientation even in favorable, from the perspective of innovation, society is not yet a concomitant notion of social and economic and technological globalization. However, the "speak in terms of advancement" motto is the main guidance of innovative managers. These managers are moving in the proper direction provided that they think about the development of technology, and not about their own superiority. However, the only one "innovation", the extortion of a change by a false novelty is not yet the development. Development is manifested in the long-term beneficial effect on the environment and on the society as well as in the reverse stimulation of author's ability to formulate and solve the problem set by him, that is, in his consciousness and mind. Innovation can, of course, mean a significant socio-technical advantage, realized on the market, but the development process is not a single step forward, not a temporary success, no matter how large it may be; real success is the sequence of phases, constantly improving their innovativeness.   </w:t>
      </w:r>
    </w:p>
    <w:p w:rsidR="00057B72" w:rsidRPr="009916E8" w:rsidRDefault="00057B72" w:rsidP="00057B72">
      <w:pPr>
        <w:ind w:firstLine="360"/>
        <w:jc w:val="both"/>
        <w:rPr>
          <w:sz w:val="28"/>
          <w:szCs w:val="28"/>
          <w:lang w:val="en-US"/>
        </w:rPr>
      </w:pPr>
      <w:r w:rsidRPr="009916E8">
        <w:rPr>
          <w:sz w:val="28"/>
          <w:szCs w:val="28"/>
          <w:lang w:val="en-US"/>
        </w:rPr>
        <w:t xml:space="preserve">An example of Japan: you can easily find, buy and learn the technology license, whereby you can gain certain advantages to being sold in the world market. </w:t>
      </w:r>
      <w:r w:rsidRPr="009916E8">
        <w:rPr>
          <w:sz w:val="28"/>
          <w:szCs w:val="28"/>
          <w:lang w:val="en-US"/>
        </w:rPr>
        <w:lastRenderedPageBreak/>
        <w:t xml:space="preserve">Having mastered the technology, you can take the next step; you can find and buy an even more advanced technology license. Fortunately, the state-entrepreneur will reimburse all costs, but only if adopting the technology, you will prove that you can surpass the seller's skills, you can bypass the restrictive terms of the license contract. </w:t>
      </w:r>
      <w:proofErr w:type="gramStart"/>
      <w:r w:rsidRPr="009916E8">
        <w:rPr>
          <w:sz w:val="28"/>
          <w:szCs w:val="28"/>
          <w:lang w:val="en-US"/>
        </w:rPr>
        <w:t>Then, perhaps, the third one...</w:t>
      </w:r>
      <w:proofErr w:type="gramEnd"/>
      <w:r w:rsidRPr="009916E8">
        <w:rPr>
          <w:sz w:val="28"/>
          <w:szCs w:val="28"/>
          <w:lang w:val="en-US"/>
        </w:rPr>
        <w:t xml:space="preserve"> But sooner or later, thanks to my efforts and endurance, my ability to develop will be known in this field and I will not succeed in buying the next, more advanced technological solution. Further development will depend then on my own innovations, inventions, and research, initiated in due time. So, in order to launch a goal-oriented research ten years in advance, it is necessary to know what to expect from tomorrow, it is necessary to foresee the result that is to have a strategic plan. If one fails in making the development of the company strategically planned and continuous, it, like a plane that cannot get off the ground, will crash down, break up into pieces, cease to function because the socio-technical development of the world does not stop, step over losers. Development through periodic innovation is similar to the going up the descending escalator: if you stop, you will inevitably lag behind and find your</w:t>
      </w:r>
      <w:r>
        <w:rPr>
          <w:sz w:val="28"/>
          <w:szCs w:val="28"/>
          <w:lang w:val="en-US"/>
        </w:rPr>
        <w:t>self back at the bottom again.</w:t>
      </w:r>
    </w:p>
    <w:p w:rsidR="00057B72" w:rsidRPr="009916E8" w:rsidRDefault="00057B72" w:rsidP="00057B72">
      <w:pPr>
        <w:ind w:firstLine="360"/>
        <w:jc w:val="both"/>
        <w:rPr>
          <w:sz w:val="28"/>
          <w:szCs w:val="28"/>
          <w:lang w:val="en-US"/>
        </w:rPr>
      </w:pPr>
      <w:r w:rsidRPr="009916E8">
        <w:rPr>
          <w:sz w:val="28"/>
          <w:szCs w:val="28"/>
          <w:lang w:val="en-US"/>
        </w:rPr>
        <w:t>You must admit that – let us stay within the triad – it is not an interaction, feedback, assistance, and adaptation of each of three phases that are the most decisive factor in competition (all this, of course, is very important for success), but it is a feedback addressed to all phases of activity, individually and combined, re-afference of consciousness, which tries to surpass itself, that is, the successful functioning of the entire system. Consciousness, i.e. an assessment of the state and internal selectivity (selector) of decision-making by problem setting and solving is a characteristic of the functional system. We should understand the development of functional systems that is the development of essences, in the first place, as their mutual adaptation, and, in the favorable case, as the development of consciousness.  This means that the triad cannot be considered just as a simple club of three independent members, even taking into account their cooperation and mutual assistance. Using this line of reasoning, we lose the sight of the meaning of their interaction. Interaction, as it is well-known, is synonymous with duality, broadly defined. If, however, we consider not a duality, but a triad to be the determining paradigm (we have every reason, therefore), we cannot go without a single functional system and its "3+1" algorithm, where three independent participants (e.g., a father, a mother, and a child as a family) not just get a common denominator, but reach the general collective consciousness, overcoming their own egos and providing a common reference point in a family format (+1). This is a process of formation of the social consciousness, as well as the controlling higher consciousness or mind, and in the ideal case, the global consciousness, as a general guide. Based on the above, we can conclude that the orientation of the global, self-</w:t>
      </w:r>
      <w:r w:rsidRPr="009916E8">
        <w:rPr>
          <w:sz w:val="28"/>
          <w:szCs w:val="28"/>
          <w:lang w:val="en-US"/>
        </w:rPr>
        <w:lastRenderedPageBreak/>
        <w:t>developing, innovative society is already objectively given for each of us [Szántó, 2003].</w:t>
      </w:r>
    </w:p>
    <w:p w:rsidR="00057B72" w:rsidRPr="009916E8" w:rsidRDefault="00057B72" w:rsidP="00057B72">
      <w:pPr>
        <w:ind w:firstLine="360"/>
        <w:jc w:val="both"/>
        <w:rPr>
          <w:i/>
          <w:sz w:val="28"/>
          <w:szCs w:val="28"/>
          <w:lang w:val="en-US"/>
        </w:rPr>
      </w:pPr>
      <w:r w:rsidRPr="009916E8">
        <w:rPr>
          <w:i/>
          <w:sz w:val="28"/>
          <w:szCs w:val="28"/>
          <w:lang w:val="en-US"/>
        </w:rPr>
        <w:t xml:space="preserve">In the case of the "3+1" algorithm of the Triad, we must take into account the hierarchy, wherein there are three real and one virtual level. Two lower levels are the points of beginning and completion of the implementation, and the third, the uppermost level is the process control level, whereas the fourth level or +1 virtual algorithm points at the process orientation, which may be called the control selector orientation or system consciousness [Szántó, 2012]. Conversion of the </w:t>
      </w:r>
      <w:r w:rsidR="005557B7">
        <w:rPr>
          <w:i/>
          <w:sz w:val="28"/>
          <w:szCs w:val="28"/>
          <w:lang w:val="en-US"/>
        </w:rPr>
        <w:t>settle</w:t>
      </w:r>
      <w:r w:rsidRPr="009916E8">
        <w:rPr>
          <w:i/>
          <w:sz w:val="28"/>
          <w:szCs w:val="28"/>
          <w:lang w:val="en-US"/>
        </w:rPr>
        <w:t xml:space="preserve"> from a phase into a phase constitutes the hierarchy (Fig. 7), wherein the lowest frequency is primary, shaping the higher frequency wave, and thus being the determining, argumental form for each phase and for each level. This is reflected by the law of harmony, which states that the </w:t>
      </w:r>
      <w:proofErr w:type="spellStart"/>
      <w:r w:rsidRPr="009916E8">
        <w:rPr>
          <w:i/>
          <w:sz w:val="28"/>
          <w:szCs w:val="28"/>
          <w:lang w:val="en-US"/>
        </w:rPr>
        <w:t>subharmonic</w:t>
      </w:r>
      <w:proofErr w:type="spellEnd"/>
      <w:r w:rsidRPr="009916E8">
        <w:rPr>
          <w:i/>
          <w:sz w:val="28"/>
          <w:szCs w:val="28"/>
          <w:lang w:val="en-US"/>
        </w:rPr>
        <w:t xml:space="preserve"> frequency is always a multiple of the value of the fundamental or resonance frequency. The ratio of subharmonics to each other is a whole number. The process, wherein the fractal properties of the entire development process are detected in each subsystem and at every level, is called self-identification. The attraction of the subharmonics to the over harmonics is, basically, a proven argumental law: the function is harmonic when it is both sub- and super-harmonic. </w:t>
      </w:r>
    </w:p>
    <w:p w:rsidR="00057B72" w:rsidRPr="009916E8" w:rsidRDefault="00057B72" w:rsidP="00057B72">
      <w:pPr>
        <w:ind w:firstLine="360"/>
        <w:jc w:val="both"/>
        <w:rPr>
          <w:i/>
          <w:sz w:val="28"/>
          <w:szCs w:val="28"/>
          <w:lang w:val="en-US"/>
        </w:rPr>
      </w:pPr>
      <w:r w:rsidRPr="009916E8">
        <w:rPr>
          <w:i/>
          <w:sz w:val="28"/>
          <w:szCs w:val="28"/>
          <w:lang w:val="en-US"/>
        </w:rPr>
        <w:t>Understanding the development as a sequence of improving parameters, varying from a phase to a phase of the socio-technical functional system [Szántó, 1990], it should be noted that the role of the mind, the control role of consciousness, the mobilizing role of a concept and the proper direction of development are much more important than the role of the individual ego and the collective consciousness of the society. Primarily, consciousness as a selector and the ability to self-esteem and setting the problems, decision-making skills develop in the interaction of functional systems, rising from a level to a level. We can say that the evolution of a system means the development of the consciousness state vector. Thus, development of the society depends, in the first place, on the accuracy and effectiveness of the concept control, on the correct development strategy concept. A crucial side of the correct development strategy is to ensure an impact on the higher level of consciousness on the lower level of the system environment, a systematic increase in the efficiency of functioning through intensive innovation. Therefore, it is expedient to support such innovations, where the authors are able to improve the efficiency of their functioning step-by-step by the feedback from the projected results, the feedback from the future proposed by them by means of conscious correction of boundary conditions.</w:t>
      </w:r>
    </w:p>
    <w:p w:rsidR="00057B72" w:rsidRPr="009916E8" w:rsidRDefault="00057B72" w:rsidP="00057B72">
      <w:pPr>
        <w:ind w:firstLine="360"/>
        <w:jc w:val="both"/>
        <w:rPr>
          <w:i/>
          <w:sz w:val="28"/>
          <w:szCs w:val="28"/>
          <w:lang w:val="en-US"/>
        </w:rPr>
      </w:pPr>
      <w:r w:rsidRPr="009916E8">
        <w:rPr>
          <w:i/>
          <w:sz w:val="28"/>
          <w:szCs w:val="28"/>
          <w:lang w:val="en-US"/>
        </w:rPr>
        <w:t xml:space="preserve">Contemporary socio-technical development of the society has a technological nature and gives technical results. However, in all probability, the technological development is not the best, the most sought-after way of the social progress. At the deepening scientific cognition, accelerating technological development, </w:t>
      </w:r>
      <w:r w:rsidRPr="009916E8">
        <w:rPr>
          <w:i/>
          <w:sz w:val="28"/>
          <w:szCs w:val="28"/>
          <w:lang w:val="en-US"/>
        </w:rPr>
        <w:lastRenderedPageBreak/>
        <w:t>boosted innovation, extensive global intellectual activity of recent years, we did not stop dreaming of an ideal society, with every reason to question the validity and viability of an everyday society closed in itself, the correctness of the development direction chosen thereby and its sufficient efficiency. We questioned even the sanity, mental state, intellectual adequacy of this society! With the current direction of development, there are still some reasons to believe that the humankind will face self-destruction, for example, by suffocation in environmental excess pollution caused by us. This we shell owe to ourselves since the human environment is sick because Man is sick and corrupt. It is also quite possible that physical self-destruction is not the worst option of this frantic racing, crazy racing of the mind and selfish greed. The most terrible thing is to get defeated in the struggle with ourselves. This would be tantamount to admitting that a high level of mental development is not accompanied by sufficient spiritual strength, determination to recognize our painful weaknesses and to put an end to them. Nevertheless, it has been long known that we are at the crossroads: whether to adhere to the path, inherent in the Ego and the Collective Ego of Self-Love in an effort to achieve success at the expense of others, for example, by the warlike, aggressive and self-centered nationalism, and thus follow the path of the doomed pseudo-development, or to find so much strength and courage as needed to embark on the path of Mind, having proclaimed the self-improvement and selfless support of each other with the priority development principle. It has been known since the time immemorial that the Human Being is able to achieve the highest level of consciousness, steadily developing his intelligence, but so far only a few have succeeded therein. Having come to know the laws of the Universe, we are able to change ourselves and to increase our efficiency. The acceleration of innovation at the globalization of the Humankind points exactly at our ability to creation [Szántó, 2012]. We do not need the external interactions, incentives, money, competition or any threats, except for the systemic concentrated work of our own intelligence, the highest consciousness, and spiritual strength, for this self-improvement, for enhancing the ability to create and exploit the opportunities, created by modern innovation.</w:t>
      </w:r>
    </w:p>
    <w:p w:rsidR="00057B72" w:rsidRDefault="00057B72" w:rsidP="00057B72">
      <w:pPr>
        <w:jc w:val="both"/>
        <w:rPr>
          <w:b/>
          <w:sz w:val="24"/>
          <w:szCs w:val="24"/>
          <w:lang w:val="en-GB"/>
        </w:rPr>
      </w:pPr>
    </w:p>
    <w:p w:rsidR="00057B72" w:rsidRPr="00F44497" w:rsidRDefault="00057B72" w:rsidP="00057B72">
      <w:pPr>
        <w:jc w:val="both"/>
        <w:rPr>
          <w:lang w:val="en-GB"/>
        </w:rPr>
      </w:pPr>
      <w:r w:rsidRPr="00F44497">
        <w:rPr>
          <w:b/>
          <w:sz w:val="24"/>
          <w:szCs w:val="24"/>
          <w:lang w:val="en-GB"/>
        </w:rPr>
        <w:t>List of References:</w:t>
      </w:r>
    </w:p>
    <w:p w:rsidR="00057B72" w:rsidRPr="00F44497" w:rsidRDefault="00057B72" w:rsidP="00057B72">
      <w:pPr>
        <w:rPr>
          <w:lang w:val="en-GB"/>
        </w:rPr>
      </w:pPr>
      <w:proofErr w:type="spellStart"/>
      <w:r w:rsidRPr="00F44497">
        <w:rPr>
          <w:rFonts w:ascii="Arial" w:eastAsia="Arial" w:hAnsi="Arial" w:cs="Arial"/>
          <w:sz w:val="24"/>
          <w:szCs w:val="24"/>
          <w:lang w:val="en-GB"/>
        </w:rPr>
        <w:t>Anokhin</w:t>
      </w:r>
      <w:proofErr w:type="spellEnd"/>
      <w:r w:rsidRPr="00F44497">
        <w:rPr>
          <w:rFonts w:ascii="Arial" w:eastAsia="Arial" w:hAnsi="Arial" w:cs="Arial"/>
          <w:sz w:val="24"/>
          <w:szCs w:val="24"/>
          <w:lang w:val="en-GB"/>
        </w:rPr>
        <w:t xml:space="preserve"> P.K. (1973): ISSUES OF PRINCIPLE OF THE GENERAL THEORY OF FUNCTIONAL SYSTEMS, </w:t>
      </w:r>
      <w:hyperlink r:id="rId18">
        <w:r w:rsidRPr="00F44497">
          <w:rPr>
            <w:rFonts w:ascii="Arial" w:eastAsia="Arial" w:hAnsi="Arial" w:cs="Arial"/>
            <w:color w:val="0000FF"/>
            <w:sz w:val="24"/>
            <w:szCs w:val="24"/>
            <w:u w:val="single"/>
            <w:lang w:val="en-GB"/>
          </w:rPr>
          <w:t>http://www.raai.org/library/books/anohin/anohin.htm</w:t>
        </w:r>
      </w:hyperlink>
      <w:hyperlink r:id="rId19"/>
    </w:p>
    <w:p w:rsidR="00057B72" w:rsidRPr="00F44497" w:rsidRDefault="00057B72" w:rsidP="00057B72">
      <w:pPr>
        <w:rPr>
          <w:lang w:val="en-GB"/>
        </w:rPr>
      </w:pPr>
      <w:proofErr w:type="spellStart"/>
      <w:r w:rsidRPr="00F44497">
        <w:rPr>
          <w:rFonts w:ascii="Arial" w:eastAsia="Arial" w:hAnsi="Arial" w:cs="Arial"/>
          <w:sz w:val="24"/>
          <w:szCs w:val="24"/>
          <w:lang w:val="en-GB"/>
        </w:rPr>
        <w:t>Anokhin</w:t>
      </w:r>
      <w:proofErr w:type="spellEnd"/>
      <w:r w:rsidRPr="00F44497">
        <w:rPr>
          <w:rFonts w:ascii="Arial" w:eastAsia="Arial" w:hAnsi="Arial" w:cs="Arial"/>
          <w:sz w:val="24"/>
          <w:szCs w:val="24"/>
          <w:lang w:val="en-GB"/>
        </w:rPr>
        <w:t xml:space="preserve"> P.K. (1980): Key Issues of the Theory of the Functional System. </w:t>
      </w:r>
      <w:proofErr w:type="spellStart"/>
      <w:proofErr w:type="gramStart"/>
      <w:r w:rsidRPr="00F44497">
        <w:rPr>
          <w:rFonts w:ascii="Arial" w:eastAsia="Arial" w:hAnsi="Arial" w:cs="Arial"/>
          <w:sz w:val="24"/>
          <w:szCs w:val="24"/>
          <w:lang w:val="en-GB"/>
        </w:rPr>
        <w:t>Nauka</w:t>
      </w:r>
      <w:proofErr w:type="spellEnd"/>
      <w:r w:rsidRPr="00F44497">
        <w:rPr>
          <w:rFonts w:ascii="Arial" w:eastAsia="Arial" w:hAnsi="Arial" w:cs="Arial"/>
          <w:sz w:val="24"/>
          <w:szCs w:val="24"/>
          <w:lang w:val="en-GB"/>
        </w:rPr>
        <w:t xml:space="preserve"> Publishers, Moscow.</w:t>
      </w:r>
      <w:proofErr w:type="gramEnd"/>
      <w:r w:rsidRPr="00F44497">
        <w:rPr>
          <w:rFonts w:ascii="Arial" w:eastAsia="Arial" w:hAnsi="Arial" w:cs="Arial"/>
          <w:sz w:val="24"/>
          <w:szCs w:val="24"/>
          <w:lang w:val="en-GB"/>
        </w:rPr>
        <w:t xml:space="preserve"> </w:t>
      </w:r>
    </w:p>
    <w:p w:rsidR="00057B72" w:rsidRPr="00F44497" w:rsidRDefault="00057B72" w:rsidP="00057B72">
      <w:pPr>
        <w:rPr>
          <w:lang w:val="en-GB"/>
        </w:rPr>
      </w:pPr>
      <w:proofErr w:type="spellStart"/>
      <w:r w:rsidRPr="00F44497">
        <w:rPr>
          <w:rFonts w:ascii="Arial" w:eastAsia="Arial" w:hAnsi="Arial" w:cs="Arial"/>
          <w:sz w:val="24"/>
          <w:szCs w:val="24"/>
          <w:lang w:val="en-GB"/>
        </w:rPr>
        <w:t>Etzkowitz</w:t>
      </w:r>
      <w:proofErr w:type="spellEnd"/>
      <w:r w:rsidRPr="00F44497">
        <w:rPr>
          <w:rFonts w:ascii="Arial" w:eastAsia="Arial" w:hAnsi="Arial" w:cs="Arial"/>
          <w:sz w:val="24"/>
          <w:szCs w:val="24"/>
          <w:lang w:val="en-GB"/>
        </w:rPr>
        <w:t xml:space="preserve">, Henry &amp; </w:t>
      </w:r>
      <w:proofErr w:type="spellStart"/>
      <w:r w:rsidRPr="00F44497">
        <w:rPr>
          <w:rFonts w:ascii="Arial" w:eastAsia="Arial" w:hAnsi="Arial" w:cs="Arial"/>
          <w:sz w:val="24"/>
          <w:szCs w:val="24"/>
          <w:lang w:val="en-GB"/>
        </w:rPr>
        <w:t>Leydesdorff</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Loet</w:t>
      </w:r>
      <w:proofErr w:type="spellEnd"/>
      <w:r w:rsidRPr="00F44497">
        <w:rPr>
          <w:rFonts w:ascii="Arial" w:eastAsia="Arial" w:hAnsi="Arial" w:cs="Arial"/>
          <w:sz w:val="24"/>
          <w:szCs w:val="24"/>
          <w:lang w:val="en-GB"/>
        </w:rPr>
        <w:t xml:space="preserve"> (2000): The dynamics of innovation: from National Systems and ''Mode 2'' to a Triple Helix of university-industry-government relations.  /</w:t>
      </w:r>
      <w:r w:rsidRPr="00F44497">
        <w:rPr>
          <w:rFonts w:ascii="Arial" w:eastAsia="Arial" w:hAnsi="Arial" w:cs="Arial"/>
          <w:i/>
          <w:sz w:val="24"/>
          <w:szCs w:val="24"/>
          <w:lang w:val="en-GB"/>
        </w:rPr>
        <w:t>Research Policy</w:t>
      </w:r>
      <w:r w:rsidRPr="00F44497">
        <w:rPr>
          <w:rFonts w:ascii="Arial" w:eastAsia="Arial" w:hAnsi="Arial" w:cs="Arial"/>
          <w:sz w:val="24"/>
          <w:szCs w:val="24"/>
          <w:lang w:val="en-GB"/>
        </w:rPr>
        <w:t>/, vol. 29, pp. 109-123. </w:t>
      </w:r>
    </w:p>
    <w:p w:rsidR="00057B72" w:rsidRPr="00F44497" w:rsidRDefault="00057B72" w:rsidP="00057B72">
      <w:pPr>
        <w:rPr>
          <w:lang w:val="en-GB"/>
        </w:rPr>
      </w:pPr>
      <w:proofErr w:type="spellStart"/>
      <w:r w:rsidRPr="00F44497">
        <w:rPr>
          <w:rFonts w:ascii="Arial" w:eastAsia="Arial" w:hAnsi="Arial" w:cs="Arial"/>
          <w:sz w:val="24"/>
          <w:szCs w:val="24"/>
          <w:lang w:val="en-GB"/>
        </w:rPr>
        <w:lastRenderedPageBreak/>
        <w:t>Dordzse</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Pema</w:t>
      </w:r>
      <w:proofErr w:type="spellEnd"/>
      <w:r w:rsidRPr="00F44497">
        <w:rPr>
          <w:rFonts w:ascii="Arial" w:eastAsia="Arial" w:hAnsi="Arial" w:cs="Arial"/>
          <w:sz w:val="24"/>
          <w:szCs w:val="24"/>
          <w:lang w:val="en-GB"/>
        </w:rPr>
        <w:t>; Jones, Janet; Moore, Terence (2009):</w:t>
      </w:r>
      <w:r>
        <w:rPr>
          <w:rFonts w:ascii="Arial" w:eastAsia="Arial" w:hAnsi="Arial" w:cs="Arial"/>
          <w:sz w:val="24"/>
          <w:szCs w:val="24"/>
          <w:lang w:val="en-GB"/>
        </w:rPr>
        <w:t xml:space="preserve"> </w:t>
      </w:r>
      <w:proofErr w:type="spellStart"/>
      <w:r>
        <w:rPr>
          <w:rFonts w:ascii="Arial" w:eastAsia="Arial" w:hAnsi="Arial" w:cs="Arial"/>
          <w:sz w:val="24"/>
          <w:szCs w:val="24"/>
          <w:lang w:val="en-GB"/>
        </w:rPr>
        <w:t>Tibeti</w:t>
      </w:r>
      <w:proofErr w:type="spellEnd"/>
      <w:r>
        <w:rPr>
          <w:rFonts w:ascii="Arial" w:eastAsia="Arial" w:hAnsi="Arial" w:cs="Arial"/>
          <w:sz w:val="24"/>
          <w:szCs w:val="24"/>
          <w:lang w:val="en-GB"/>
        </w:rPr>
        <w:t xml:space="preserve"> </w:t>
      </w:r>
      <w:proofErr w:type="spellStart"/>
      <w:r>
        <w:rPr>
          <w:rFonts w:ascii="Arial" w:eastAsia="Arial" w:hAnsi="Arial" w:cs="Arial"/>
          <w:sz w:val="24"/>
          <w:szCs w:val="24"/>
          <w:lang w:val="en-GB"/>
        </w:rPr>
        <w:t>spirituális</w:t>
      </w:r>
      <w:proofErr w:type="spellEnd"/>
      <w:r>
        <w:rPr>
          <w:rFonts w:ascii="Arial" w:eastAsia="Arial" w:hAnsi="Arial" w:cs="Arial"/>
          <w:sz w:val="24"/>
          <w:szCs w:val="24"/>
          <w:lang w:val="en-GB"/>
        </w:rPr>
        <w:t xml:space="preserve"> </w:t>
      </w:r>
      <w:proofErr w:type="spellStart"/>
      <w:r>
        <w:rPr>
          <w:rFonts w:ascii="Arial" w:eastAsia="Arial" w:hAnsi="Arial" w:cs="Arial"/>
          <w:sz w:val="24"/>
          <w:szCs w:val="24"/>
          <w:lang w:val="en-GB"/>
        </w:rPr>
        <w:t>gyógyászat</w:t>
      </w:r>
      <w:proofErr w:type="spellEnd"/>
      <w:r>
        <w:rPr>
          <w:rFonts w:ascii="Arial" w:eastAsia="Arial" w:hAnsi="Arial" w:cs="Arial"/>
          <w:sz w:val="24"/>
          <w:szCs w:val="24"/>
          <w:lang w:val="en-GB"/>
        </w:rPr>
        <w:t>,</w:t>
      </w:r>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Tericum</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Kiadó</w:t>
      </w:r>
      <w:proofErr w:type="spellEnd"/>
      <w:r w:rsidRPr="00F44497">
        <w:rPr>
          <w:rFonts w:ascii="Arial" w:eastAsia="Arial" w:hAnsi="Arial" w:cs="Arial"/>
          <w:sz w:val="24"/>
          <w:szCs w:val="24"/>
          <w:lang w:val="en-GB"/>
        </w:rPr>
        <w:t xml:space="preserve">, Budapest. („Heal Your Spirit, Heal Yourself. </w:t>
      </w:r>
      <w:proofErr w:type="gramStart"/>
      <w:r w:rsidRPr="00F44497">
        <w:rPr>
          <w:rFonts w:ascii="Arial" w:eastAsia="Arial" w:hAnsi="Arial" w:cs="Arial"/>
          <w:sz w:val="24"/>
          <w:szCs w:val="24"/>
          <w:lang w:val="en-GB"/>
        </w:rPr>
        <w:t>The Spiritual Medicine of Tibet”, Watkins Publishing, London, 2005).</w:t>
      </w:r>
      <w:proofErr w:type="gramEnd"/>
    </w:p>
    <w:p w:rsidR="00057B72" w:rsidRPr="004E0AA6" w:rsidRDefault="00057B72" w:rsidP="00057B72">
      <w:proofErr w:type="spellStart"/>
      <w:r w:rsidRPr="00F44497">
        <w:rPr>
          <w:rFonts w:ascii="Arial" w:eastAsia="Arial" w:hAnsi="Arial" w:cs="Arial"/>
          <w:sz w:val="24"/>
          <w:szCs w:val="24"/>
          <w:lang w:val="en-GB"/>
        </w:rPr>
        <w:t>Doubochinski</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Danil</w:t>
      </w:r>
      <w:proofErr w:type="spellEnd"/>
      <w:r w:rsidRPr="00F44497">
        <w:rPr>
          <w:rFonts w:ascii="Arial" w:eastAsia="Arial" w:hAnsi="Arial" w:cs="Arial"/>
          <w:sz w:val="24"/>
          <w:szCs w:val="24"/>
          <w:lang w:val="en-GB"/>
        </w:rPr>
        <w:t xml:space="preserve"> and </w:t>
      </w:r>
      <w:proofErr w:type="spellStart"/>
      <w:r w:rsidRPr="00F44497">
        <w:rPr>
          <w:rFonts w:ascii="Arial" w:eastAsia="Arial" w:hAnsi="Arial" w:cs="Arial"/>
          <w:sz w:val="24"/>
          <w:szCs w:val="24"/>
          <w:lang w:val="en-GB"/>
        </w:rPr>
        <w:t>Tennenbaum</w:t>
      </w:r>
      <w:proofErr w:type="spellEnd"/>
      <w:r w:rsidRPr="00F44497">
        <w:rPr>
          <w:rFonts w:ascii="Arial" w:eastAsia="Arial" w:hAnsi="Arial" w:cs="Arial"/>
          <w:sz w:val="24"/>
          <w:szCs w:val="24"/>
          <w:lang w:val="en-GB"/>
        </w:rPr>
        <w:t xml:space="preserve">, Jonathan (Dec. 10, 2007): „On the Fundamental Properties of Coupled Oscillating Systems.”  </w:t>
      </w:r>
      <w:hyperlink r:id="rId20">
        <w:r w:rsidRPr="00F44497">
          <w:rPr>
            <w:rFonts w:ascii="Arial" w:eastAsia="Arial" w:hAnsi="Arial" w:cs="Arial"/>
            <w:color w:val="0000FF"/>
            <w:sz w:val="24"/>
            <w:szCs w:val="24"/>
            <w:u w:val="single"/>
            <w:lang w:val="en-GB"/>
          </w:rPr>
          <w:t>http</w:t>
        </w:r>
        <w:r w:rsidRPr="004E0AA6">
          <w:rPr>
            <w:rFonts w:ascii="Arial" w:eastAsia="Arial" w:hAnsi="Arial" w:cs="Arial"/>
            <w:color w:val="0000FF"/>
            <w:sz w:val="24"/>
            <w:szCs w:val="24"/>
            <w:u w:val="single"/>
          </w:rPr>
          <w:t>://</w:t>
        </w:r>
        <w:proofErr w:type="spellStart"/>
        <w:r w:rsidRPr="00F44497">
          <w:rPr>
            <w:rFonts w:ascii="Arial" w:eastAsia="Arial" w:hAnsi="Arial" w:cs="Arial"/>
            <w:color w:val="0000FF"/>
            <w:sz w:val="24"/>
            <w:szCs w:val="24"/>
            <w:u w:val="single"/>
            <w:lang w:val="en-GB"/>
          </w:rPr>
          <w:t>arxiv</w:t>
        </w:r>
        <w:proofErr w:type="spellEnd"/>
        <w:r w:rsidRPr="004E0AA6">
          <w:rPr>
            <w:rFonts w:ascii="Arial" w:eastAsia="Arial" w:hAnsi="Arial" w:cs="Arial"/>
            <w:color w:val="0000FF"/>
            <w:sz w:val="24"/>
            <w:szCs w:val="24"/>
            <w:u w:val="single"/>
          </w:rPr>
          <w:t>.</w:t>
        </w:r>
        <w:r w:rsidRPr="00F44497">
          <w:rPr>
            <w:rFonts w:ascii="Arial" w:eastAsia="Arial" w:hAnsi="Arial" w:cs="Arial"/>
            <w:color w:val="0000FF"/>
            <w:sz w:val="24"/>
            <w:szCs w:val="24"/>
            <w:u w:val="single"/>
            <w:lang w:val="en-GB"/>
          </w:rPr>
          <w:t>org</w:t>
        </w:r>
        <w:r w:rsidRPr="004E0AA6">
          <w:rPr>
            <w:rFonts w:ascii="Arial" w:eastAsia="Arial" w:hAnsi="Arial" w:cs="Arial"/>
            <w:color w:val="0000FF"/>
            <w:sz w:val="24"/>
            <w:szCs w:val="24"/>
            <w:u w:val="single"/>
          </w:rPr>
          <w:t>/</w:t>
        </w:r>
        <w:r w:rsidRPr="00F44497">
          <w:rPr>
            <w:rFonts w:ascii="Arial" w:eastAsia="Arial" w:hAnsi="Arial" w:cs="Arial"/>
            <w:color w:val="0000FF"/>
            <w:sz w:val="24"/>
            <w:szCs w:val="24"/>
            <w:u w:val="single"/>
            <w:lang w:val="en-GB"/>
          </w:rPr>
          <w:t>ftp</w:t>
        </w:r>
        <w:r w:rsidRPr="004E0AA6">
          <w:rPr>
            <w:rFonts w:ascii="Arial" w:eastAsia="Arial" w:hAnsi="Arial" w:cs="Arial"/>
            <w:color w:val="0000FF"/>
            <w:sz w:val="24"/>
            <w:szCs w:val="24"/>
            <w:u w:val="single"/>
          </w:rPr>
          <w:t>/</w:t>
        </w:r>
        <w:proofErr w:type="spellStart"/>
        <w:r w:rsidRPr="00F44497">
          <w:rPr>
            <w:rFonts w:ascii="Arial" w:eastAsia="Arial" w:hAnsi="Arial" w:cs="Arial"/>
            <w:color w:val="0000FF"/>
            <w:sz w:val="24"/>
            <w:szCs w:val="24"/>
            <w:u w:val="single"/>
            <w:lang w:val="en-GB"/>
          </w:rPr>
          <w:t>arxiv</w:t>
        </w:r>
        <w:proofErr w:type="spellEnd"/>
        <w:r w:rsidRPr="004E0AA6">
          <w:rPr>
            <w:rFonts w:ascii="Arial" w:eastAsia="Arial" w:hAnsi="Arial" w:cs="Arial"/>
            <w:color w:val="0000FF"/>
            <w:sz w:val="24"/>
            <w:szCs w:val="24"/>
            <w:u w:val="single"/>
          </w:rPr>
          <w:t>/</w:t>
        </w:r>
        <w:r w:rsidRPr="00F44497">
          <w:rPr>
            <w:rFonts w:ascii="Arial" w:eastAsia="Arial" w:hAnsi="Arial" w:cs="Arial"/>
            <w:color w:val="0000FF"/>
            <w:sz w:val="24"/>
            <w:szCs w:val="24"/>
            <w:u w:val="single"/>
            <w:lang w:val="en-GB"/>
          </w:rPr>
          <w:t>papers</w:t>
        </w:r>
        <w:r w:rsidRPr="004E0AA6">
          <w:rPr>
            <w:rFonts w:ascii="Arial" w:eastAsia="Arial" w:hAnsi="Arial" w:cs="Arial"/>
            <w:color w:val="0000FF"/>
            <w:sz w:val="24"/>
            <w:szCs w:val="24"/>
            <w:u w:val="single"/>
          </w:rPr>
          <w:t>/0712/0712.2575.</w:t>
        </w:r>
        <w:proofErr w:type="spellStart"/>
        <w:r w:rsidRPr="00F44497">
          <w:rPr>
            <w:rFonts w:ascii="Arial" w:eastAsia="Arial" w:hAnsi="Arial" w:cs="Arial"/>
            <w:color w:val="0000FF"/>
            <w:sz w:val="24"/>
            <w:szCs w:val="24"/>
            <w:u w:val="single"/>
            <w:lang w:val="en-GB"/>
          </w:rPr>
          <w:t>pdf</w:t>
        </w:r>
        <w:proofErr w:type="spellEnd"/>
      </w:hyperlink>
      <w:hyperlink r:id="rId21"/>
    </w:p>
    <w:p w:rsidR="00057B72" w:rsidRPr="00F44497" w:rsidRDefault="00057B72" w:rsidP="00057B72">
      <w:pPr>
        <w:pStyle w:val="NormlWeb"/>
        <w:rPr>
          <w:lang w:val="en-GB"/>
        </w:rPr>
      </w:pPr>
      <w:proofErr w:type="spellStart"/>
      <w:r w:rsidRPr="00F44497">
        <w:rPr>
          <w:rFonts w:ascii="Arial" w:eastAsia="Arial" w:hAnsi="Arial" w:cs="Arial"/>
          <w:lang w:val="en-GB"/>
        </w:rPr>
        <w:t>Doubochinski</w:t>
      </w:r>
      <w:proofErr w:type="spellEnd"/>
      <w:r w:rsidRPr="009D6E26">
        <w:rPr>
          <w:rFonts w:ascii="Arial" w:eastAsia="Arial" w:hAnsi="Arial" w:cs="Arial"/>
          <w:lang w:val="ru-RU"/>
        </w:rPr>
        <w:t xml:space="preserve">, </w:t>
      </w:r>
      <w:proofErr w:type="spellStart"/>
      <w:r w:rsidRPr="00F44497">
        <w:rPr>
          <w:rFonts w:ascii="Arial" w:eastAsia="Arial" w:hAnsi="Arial" w:cs="Arial"/>
          <w:lang w:val="en-GB"/>
        </w:rPr>
        <w:t>Danil</w:t>
      </w:r>
      <w:proofErr w:type="spellEnd"/>
      <w:r w:rsidRPr="009D6E26">
        <w:rPr>
          <w:rFonts w:ascii="Arial" w:eastAsia="Arial" w:hAnsi="Arial" w:cs="Arial"/>
          <w:lang w:val="ru-RU"/>
        </w:rPr>
        <w:t xml:space="preserve"> </w:t>
      </w:r>
      <w:r w:rsidRPr="00F44497">
        <w:rPr>
          <w:rFonts w:ascii="Arial" w:eastAsia="Arial" w:hAnsi="Arial" w:cs="Arial"/>
          <w:lang w:val="en-GB"/>
        </w:rPr>
        <w:t>and</w:t>
      </w:r>
      <w:r w:rsidRPr="009D6E26">
        <w:rPr>
          <w:rFonts w:ascii="Arial" w:eastAsia="Arial" w:hAnsi="Arial" w:cs="Arial"/>
          <w:lang w:val="ru-RU"/>
        </w:rPr>
        <w:t xml:space="preserve"> </w:t>
      </w:r>
      <w:proofErr w:type="spellStart"/>
      <w:r w:rsidRPr="00F44497">
        <w:rPr>
          <w:rFonts w:ascii="Arial" w:eastAsia="Arial" w:hAnsi="Arial" w:cs="Arial"/>
          <w:lang w:val="en-GB"/>
        </w:rPr>
        <w:t>Tennenbaum</w:t>
      </w:r>
      <w:proofErr w:type="spellEnd"/>
      <w:r w:rsidRPr="009D6E26">
        <w:rPr>
          <w:rFonts w:ascii="Arial" w:eastAsia="Arial" w:hAnsi="Arial" w:cs="Arial"/>
          <w:lang w:val="ru-RU"/>
        </w:rPr>
        <w:t xml:space="preserve">, </w:t>
      </w:r>
      <w:r w:rsidRPr="00F44497">
        <w:rPr>
          <w:rFonts w:ascii="Arial" w:eastAsia="Arial" w:hAnsi="Arial" w:cs="Arial"/>
          <w:lang w:val="en-GB"/>
        </w:rPr>
        <w:t>Jonathan</w:t>
      </w:r>
      <w:r w:rsidRPr="009D6E26">
        <w:rPr>
          <w:rFonts w:ascii="Arial" w:eastAsia="Arial" w:hAnsi="Arial" w:cs="Arial"/>
          <w:lang w:val="ru-RU"/>
        </w:rPr>
        <w:t xml:space="preserve"> (2010): </w:t>
      </w:r>
      <w:r w:rsidRPr="009D6E26">
        <w:rPr>
          <w:rFonts w:ascii="Arial" w:hAnsi="Arial" w:cs="Arial"/>
        </w:rPr>
        <w:t>К ВОПРОСУ О ФУНДАМЕНТАЛЬНЫХ СВОЙСТВАХ СВЯЗАННЫХ КОЛЕБАТЕЛЬНЫХ СИСТЕМ И ГИПОТЕЗА О ПРОИСХОЖДЕНИИ ЧАСТИЦ</w:t>
      </w:r>
      <w:r>
        <w:rPr>
          <w:rFonts w:ascii="Arial" w:hAnsi="Arial" w:cs="Arial"/>
        </w:rPr>
        <w:t>. (</w:t>
      </w:r>
      <w:proofErr w:type="spellStart"/>
      <w:r>
        <w:rPr>
          <w:rFonts w:ascii="Arial" w:hAnsi="Arial" w:cs="Arial"/>
        </w:rPr>
        <w:t>in</w:t>
      </w:r>
      <w:proofErr w:type="spellEnd"/>
      <w:r>
        <w:rPr>
          <w:rFonts w:ascii="Arial" w:hAnsi="Arial" w:cs="Arial"/>
        </w:rPr>
        <w:t xml:space="preserve"> </w:t>
      </w:r>
      <w:proofErr w:type="spellStart"/>
      <w:r>
        <w:rPr>
          <w:rFonts w:ascii="Arial" w:hAnsi="Arial" w:cs="Arial"/>
        </w:rPr>
        <w:t>Russian</w:t>
      </w:r>
      <w:proofErr w:type="spellEnd"/>
      <w:r>
        <w:rPr>
          <w:rFonts w:ascii="Arial" w:hAnsi="Arial" w:cs="Arial"/>
        </w:rPr>
        <w:t xml:space="preserve">), </w:t>
      </w:r>
      <w:proofErr w:type="gramStart"/>
      <w:r>
        <w:rPr>
          <w:rFonts w:ascii="Arial" w:hAnsi="Arial" w:cs="Arial"/>
        </w:rPr>
        <w:t>(</w:t>
      </w:r>
      <w:r w:rsidRPr="009D6E26">
        <w:rPr>
          <w:rFonts w:ascii="Arial" w:eastAsia="Arial" w:hAnsi="Arial" w:cs="Arial"/>
          <w:lang w:val="en-US"/>
        </w:rPr>
        <w:t xml:space="preserve"> </w:t>
      </w:r>
      <w:r w:rsidRPr="00F44497">
        <w:rPr>
          <w:rFonts w:ascii="Arial" w:eastAsia="Arial" w:hAnsi="Arial" w:cs="Arial"/>
          <w:lang w:val="en-GB"/>
        </w:rPr>
        <w:t>Revisiting</w:t>
      </w:r>
      <w:proofErr w:type="gramEnd"/>
      <w:r w:rsidRPr="00F44497">
        <w:rPr>
          <w:rFonts w:ascii="Arial" w:eastAsia="Arial" w:hAnsi="Arial" w:cs="Arial"/>
          <w:lang w:val="en-GB"/>
        </w:rPr>
        <w:t xml:space="preserve"> the Question of Fundamental Properties of Coupled Oscillating Systems and the Hypothesis on the Origin of Particles</w:t>
      </w:r>
      <w:r>
        <w:rPr>
          <w:rFonts w:ascii="Arial" w:eastAsia="Arial" w:hAnsi="Arial" w:cs="Arial"/>
          <w:lang w:val="en-GB"/>
        </w:rPr>
        <w:t>)</w:t>
      </w:r>
      <w:r w:rsidRPr="00F44497">
        <w:rPr>
          <w:rFonts w:ascii="Arial" w:eastAsia="Arial" w:hAnsi="Arial" w:cs="Arial"/>
          <w:lang w:val="en-GB"/>
        </w:rPr>
        <w:t xml:space="preserve">.  </w:t>
      </w:r>
      <w:hyperlink r:id="rId22">
        <w:r w:rsidRPr="00F44497">
          <w:rPr>
            <w:rFonts w:ascii="Arial" w:eastAsia="Arial" w:hAnsi="Arial" w:cs="Arial"/>
            <w:color w:val="0000FF"/>
            <w:u w:val="single"/>
            <w:lang w:val="en-GB"/>
          </w:rPr>
          <w:t>http://www.sciteclibrary.ru/rus/catalog/pages/10685.html</w:t>
        </w:r>
      </w:hyperlink>
      <w:hyperlink r:id="rId23"/>
    </w:p>
    <w:p w:rsidR="00057B72" w:rsidRPr="00F44497" w:rsidRDefault="00057B72" w:rsidP="00057B72">
      <w:pPr>
        <w:rPr>
          <w:lang w:val="en-GB"/>
        </w:rPr>
      </w:pPr>
      <w:proofErr w:type="spellStart"/>
      <w:r w:rsidRPr="00F44497">
        <w:rPr>
          <w:rFonts w:ascii="Arial" w:eastAsia="Arial" w:hAnsi="Arial" w:cs="Arial"/>
          <w:sz w:val="24"/>
          <w:szCs w:val="24"/>
          <w:lang w:val="en-GB"/>
        </w:rPr>
        <w:t>Graziano</w:t>
      </w:r>
      <w:proofErr w:type="spellEnd"/>
      <w:r w:rsidRPr="00F44497">
        <w:rPr>
          <w:rFonts w:ascii="Arial" w:eastAsia="Arial" w:hAnsi="Arial" w:cs="Arial"/>
          <w:sz w:val="24"/>
          <w:szCs w:val="24"/>
          <w:lang w:val="en-GB"/>
        </w:rPr>
        <w:t>, Tony (April 24, 2012): Innovation at the heart of European recovery. /</w:t>
      </w:r>
      <w:r w:rsidRPr="00F44497">
        <w:rPr>
          <w:rFonts w:ascii="Arial" w:eastAsia="Arial" w:hAnsi="Arial" w:cs="Arial"/>
          <w:i/>
          <w:sz w:val="24"/>
          <w:szCs w:val="24"/>
          <w:lang w:val="en-GB"/>
        </w:rPr>
        <w:t>New Europe</w:t>
      </w:r>
      <w:r w:rsidRPr="00F44497">
        <w:rPr>
          <w:rFonts w:ascii="Arial" w:eastAsia="Arial" w:hAnsi="Arial" w:cs="Arial"/>
          <w:sz w:val="24"/>
          <w:szCs w:val="24"/>
          <w:lang w:val="en-GB"/>
        </w:rPr>
        <w:t xml:space="preserve">/.   </w:t>
      </w:r>
      <w:hyperlink r:id="rId24">
        <w:r w:rsidRPr="00F44497">
          <w:rPr>
            <w:rFonts w:ascii="Arial" w:eastAsia="Arial" w:hAnsi="Arial" w:cs="Arial"/>
            <w:color w:val="0000FF"/>
            <w:sz w:val="24"/>
            <w:szCs w:val="24"/>
            <w:u w:val="single"/>
            <w:lang w:val="en-GB"/>
          </w:rPr>
          <w:t>http://www.neurope.eu/blog/innovation-heart-european-recovery-0</w:t>
        </w:r>
      </w:hyperlink>
      <w:hyperlink r:id="rId25"/>
    </w:p>
    <w:p w:rsidR="00057B72" w:rsidRPr="00F44497" w:rsidRDefault="00057B72" w:rsidP="00057B72">
      <w:pPr>
        <w:rPr>
          <w:lang w:val="en-GB"/>
        </w:rPr>
      </w:pPr>
      <w:r w:rsidRPr="00F44497">
        <w:rPr>
          <w:rFonts w:ascii="Arial" w:eastAsia="Arial" w:hAnsi="Arial" w:cs="Arial"/>
          <w:sz w:val="24"/>
          <w:szCs w:val="24"/>
          <w:lang w:val="en-GB"/>
        </w:rPr>
        <w:t>Kapitsa</w:t>
      </w:r>
      <w:r>
        <w:rPr>
          <w:rFonts w:ascii="Arial" w:eastAsia="Arial" w:hAnsi="Arial" w:cs="Arial"/>
          <w:sz w:val="24"/>
          <w:szCs w:val="24"/>
          <w:lang w:val="en-GB"/>
        </w:rPr>
        <w:t>,</w:t>
      </w:r>
      <w:r w:rsidRPr="00F44497">
        <w:rPr>
          <w:rFonts w:ascii="Arial" w:eastAsia="Arial" w:hAnsi="Arial" w:cs="Arial"/>
          <w:sz w:val="24"/>
          <w:szCs w:val="24"/>
          <w:lang w:val="en-GB"/>
        </w:rPr>
        <w:t xml:space="preserve"> Sergey (20.03.2006): Information Development of Society and the Future of the Humankind. /</w:t>
      </w:r>
      <w:r w:rsidRPr="00F44497">
        <w:rPr>
          <w:rFonts w:ascii="Arial" w:eastAsia="Arial" w:hAnsi="Arial" w:cs="Arial"/>
          <w:i/>
          <w:sz w:val="24"/>
          <w:szCs w:val="24"/>
          <w:lang w:val="en-GB"/>
        </w:rPr>
        <w:t>Pro Science/.</w:t>
      </w:r>
      <w:r w:rsidRPr="00F44497">
        <w:rPr>
          <w:rFonts w:ascii="Arial" w:eastAsia="Arial" w:hAnsi="Arial" w:cs="Arial"/>
          <w:sz w:val="24"/>
          <w:szCs w:val="24"/>
          <w:lang w:val="en-GB"/>
        </w:rPr>
        <w:t xml:space="preserve">   </w:t>
      </w:r>
      <w:hyperlink r:id="rId26">
        <w:r w:rsidRPr="00F44497">
          <w:rPr>
            <w:rFonts w:ascii="Arial" w:eastAsia="Arial" w:hAnsi="Arial" w:cs="Arial"/>
            <w:color w:val="0000FF"/>
            <w:sz w:val="24"/>
            <w:szCs w:val="24"/>
            <w:u w:val="single"/>
            <w:lang w:val="en-GB"/>
          </w:rPr>
          <w:t>http://polit.ru/article/2006/03/20/kapis/</w:t>
        </w:r>
      </w:hyperlink>
      <w:hyperlink r:id="rId27"/>
    </w:p>
    <w:p w:rsidR="00057B72" w:rsidRPr="00F44497" w:rsidRDefault="00057B72" w:rsidP="00057B72">
      <w:pPr>
        <w:rPr>
          <w:lang w:val="en-GB"/>
        </w:rPr>
      </w:pPr>
      <w:r w:rsidRPr="00F44497">
        <w:rPr>
          <w:rFonts w:ascii="Arial" w:eastAsia="Arial" w:hAnsi="Arial" w:cs="Arial"/>
          <w:sz w:val="24"/>
          <w:szCs w:val="24"/>
          <w:lang w:val="en-GB"/>
        </w:rPr>
        <w:t>Kapitsa</w:t>
      </w:r>
      <w:r>
        <w:rPr>
          <w:rFonts w:ascii="Arial" w:eastAsia="Arial" w:hAnsi="Arial" w:cs="Arial"/>
          <w:sz w:val="24"/>
          <w:szCs w:val="24"/>
          <w:lang w:val="en-GB"/>
        </w:rPr>
        <w:t>,</w:t>
      </w:r>
      <w:r w:rsidRPr="00F44497">
        <w:rPr>
          <w:rFonts w:ascii="Arial" w:eastAsia="Arial" w:hAnsi="Arial" w:cs="Arial"/>
          <w:sz w:val="24"/>
          <w:szCs w:val="24"/>
          <w:lang w:val="en-GB"/>
        </w:rPr>
        <w:t xml:space="preserve"> Sergey (2010): Paradoxes of Growth. </w:t>
      </w:r>
      <w:proofErr w:type="gramStart"/>
      <w:r w:rsidRPr="00F44497">
        <w:rPr>
          <w:rFonts w:ascii="Arial" w:eastAsia="Arial" w:hAnsi="Arial" w:cs="Arial"/>
          <w:sz w:val="24"/>
          <w:szCs w:val="24"/>
          <w:lang w:val="en-GB"/>
        </w:rPr>
        <w:t>The Laws of Human Development.</w:t>
      </w:r>
      <w:proofErr w:type="gramEnd"/>
      <w:r w:rsidRPr="00F44497">
        <w:rPr>
          <w:rFonts w:ascii="Arial" w:eastAsia="Arial" w:hAnsi="Arial" w:cs="Arial"/>
          <w:sz w:val="24"/>
          <w:szCs w:val="24"/>
          <w:lang w:val="en-GB"/>
        </w:rPr>
        <w:t xml:space="preserve">   </w:t>
      </w:r>
      <w:hyperlink r:id="rId28">
        <w:r w:rsidRPr="00F44497">
          <w:rPr>
            <w:rFonts w:ascii="Arial" w:eastAsia="Arial" w:hAnsi="Arial" w:cs="Arial"/>
            <w:color w:val="0000FF"/>
            <w:sz w:val="24"/>
            <w:szCs w:val="24"/>
            <w:u w:val="single"/>
            <w:lang w:val="en-GB"/>
          </w:rPr>
          <w:t>http://www.rulit.net/author/kapica-sergej-petrovich</w:t>
        </w:r>
      </w:hyperlink>
      <w:hyperlink r:id="rId29"/>
    </w:p>
    <w:p w:rsidR="00057B72" w:rsidRPr="00F44497" w:rsidRDefault="00057B72" w:rsidP="00057B72">
      <w:pPr>
        <w:rPr>
          <w:lang w:val="en-GB"/>
        </w:rPr>
      </w:pPr>
      <w:proofErr w:type="spellStart"/>
      <w:r w:rsidRPr="00F44497">
        <w:rPr>
          <w:rFonts w:ascii="Arial" w:eastAsia="Arial" w:hAnsi="Arial" w:cs="Arial"/>
          <w:sz w:val="24"/>
          <w:szCs w:val="24"/>
          <w:lang w:val="en-GB"/>
        </w:rPr>
        <w:t>Kusiak</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Endrew</w:t>
      </w:r>
      <w:proofErr w:type="spellEnd"/>
      <w:r w:rsidRPr="00F44497">
        <w:rPr>
          <w:rFonts w:ascii="Arial" w:eastAsia="Arial" w:hAnsi="Arial" w:cs="Arial"/>
          <w:sz w:val="24"/>
          <w:szCs w:val="24"/>
          <w:lang w:val="en-GB"/>
        </w:rPr>
        <w:t xml:space="preserve"> (2016): Put innovation science at the heart of discovery. </w:t>
      </w:r>
      <w:proofErr w:type="gramStart"/>
      <w:r w:rsidRPr="00F44497">
        <w:rPr>
          <w:rFonts w:ascii="Arial" w:eastAsia="Arial" w:hAnsi="Arial" w:cs="Arial"/>
          <w:sz w:val="24"/>
          <w:szCs w:val="24"/>
          <w:lang w:val="en-GB"/>
        </w:rPr>
        <w:t>/Nature/, Vol.530, Issue 7590.</w:t>
      </w:r>
      <w:proofErr w:type="gramEnd"/>
    </w:p>
    <w:p w:rsidR="00057B72" w:rsidRPr="001F37A5" w:rsidRDefault="00057B72" w:rsidP="00057B72">
      <w:proofErr w:type="spellStart"/>
      <w:r w:rsidRPr="00F44497">
        <w:rPr>
          <w:rFonts w:ascii="Arial" w:eastAsia="Arial" w:hAnsi="Arial" w:cs="Arial"/>
          <w:sz w:val="24"/>
          <w:szCs w:val="24"/>
          <w:lang w:val="en-GB"/>
        </w:rPr>
        <w:t>Nicolescu</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Basarab</w:t>
      </w:r>
      <w:proofErr w:type="spellEnd"/>
      <w:r w:rsidRPr="00F44497">
        <w:rPr>
          <w:rFonts w:ascii="Arial" w:eastAsia="Arial" w:hAnsi="Arial" w:cs="Arial"/>
          <w:sz w:val="24"/>
          <w:szCs w:val="24"/>
          <w:lang w:val="en-GB"/>
        </w:rPr>
        <w:t xml:space="preserve"> (2009): „The Relationship between Complex Thinking and </w:t>
      </w:r>
      <w:proofErr w:type="spellStart"/>
      <w:r w:rsidRPr="00F44497">
        <w:rPr>
          <w:rFonts w:ascii="Arial" w:eastAsia="Arial" w:hAnsi="Arial" w:cs="Arial"/>
          <w:sz w:val="24"/>
          <w:szCs w:val="24"/>
          <w:lang w:val="en-GB"/>
        </w:rPr>
        <w:t>Transdisciplinarity</w:t>
      </w:r>
      <w:proofErr w:type="spellEnd"/>
      <w:r w:rsidRPr="00F44497">
        <w:rPr>
          <w:rFonts w:ascii="Arial" w:eastAsia="Arial" w:hAnsi="Arial" w:cs="Arial"/>
          <w:sz w:val="24"/>
          <w:szCs w:val="24"/>
          <w:lang w:val="en-GB"/>
        </w:rPr>
        <w:t xml:space="preserve">”. </w:t>
      </w:r>
      <w:hyperlink r:id="rId30">
        <w:r w:rsidRPr="00F44497">
          <w:rPr>
            <w:rFonts w:ascii="Arial" w:eastAsia="Arial" w:hAnsi="Arial" w:cs="Arial"/>
            <w:color w:val="0000FF"/>
            <w:sz w:val="24"/>
            <w:szCs w:val="24"/>
            <w:u w:val="single"/>
            <w:lang w:val="en-GB"/>
          </w:rPr>
          <w:t>http</w:t>
        </w:r>
        <w:r w:rsidRPr="001F37A5">
          <w:rPr>
            <w:rFonts w:ascii="Arial" w:eastAsia="Arial" w:hAnsi="Arial" w:cs="Arial"/>
            <w:color w:val="0000FF"/>
            <w:sz w:val="24"/>
            <w:szCs w:val="24"/>
            <w:u w:val="single"/>
          </w:rPr>
          <w:t>://</w:t>
        </w:r>
        <w:r w:rsidRPr="00F44497">
          <w:rPr>
            <w:rFonts w:ascii="Arial" w:eastAsia="Arial" w:hAnsi="Arial" w:cs="Arial"/>
            <w:color w:val="0000FF"/>
            <w:sz w:val="24"/>
            <w:szCs w:val="24"/>
            <w:u w:val="single"/>
            <w:lang w:val="en-GB"/>
          </w:rPr>
          <w:t>www</w:t>
        </w:r>
        <w:r w:rsidRPr="001F37A5">
          <w:rPr>
            <w:rFonts w:ascii="Arial" w:eastAsia="Arial" w:hAnsi="Arial" w:cs="Arial"/>
            <w:color w:val="0000FF"/>
            <w:sz w:val="24"/>
            <w:szCs w:val="24"/>
            <w:u w:val="single"/>
          </w:rPr>
          <w:t>.</w:t>
        </w:r>
        <w:proofErr w:type="spellStart"/>
        <w:r w:rsidRPr="00F44497">
          <w:rPr>
            <w:rFonts w:ascii="Arial" w:eastAsia="Arial" w:hAnsi="Arial" w:cs="Arial"/>
            <w:color w:val="0000FF"/>
            <w:sz w:val="24"/>
            <w:szCs w:val="24"/>
            <w:u w:val="single"/>
            <w:lang w:val="en-GB"/>
          </w:rPr>
          <w:t>scribd</w:t>
        </w:r>
        <w:proofErr w:type="spellEnd"/>
        <w:r w:rsidRPr="001F37A5">
          <w:rPr>
            <w:rFonts w:ascii="Arial" w:eastAsia="Arial" w:hAnsi="Arial" w:cs="Arial"/>
            <w:color w:val="0000FF"/>
            <w:sz w:val="24"/>
            <w:szCs w:val="24"/>
            <w:u w:val="single"/>
          </w:rPr>
          <w:t>.</w:t>
        </w:r>
        <w:r w:rsidRPr="00F44497">
          <w:rPr>
            <w:rFonts w:ascii="Arial" w:eastAsia="Arial" w:hAnsi="Arial" w:cs="Arial"/>
            <w:color w:val="0000FF"/>
            <w:sz w:val="24"/>
            <w:szCs w:val="24"/>
            <w:u w:val="single"/>
            <w:lang w:val="en-GB"/>
          </w:rPr>
          <w:t>com</w:t>
        </w:r>
        <w:r w:rsidRPr="001F37A5">
          <w:rPr>
            <w:rFonts w:ascii="Arial" w:eastAsia="Arial" w:hAnsi="Arial" w:cs="Arial"/>
            <w:color w:val="0000FF"/>
            <w:sz w:val="24"/>
            <w:szCs w:val="24"/>
            <w:u w:val="single"/>
          </w:rPr>
          <w:t>/</w:t>
        </w:r>
        <w:r w:rsidRPr="00F44497">
          <w:rPr>
            <w:rFonts w:ascii="Arial" w:eastAsia="Arial" w:hAnsi="Arial" w:cs="Arial"/>
            <w:color w:val="0000FF"/>
            <w:sz w:val="24"/>
            <w:szCs w:val="24"/>
            <w:u w:val="single"/>
            <w:lang w:val="en-GB"/>
          </w:rPr>
          <w:t>doc</w:t>
        </w:r>
        <w:r w:rsidRPr="001F37A5">
          <w:rPr>
            <w:rFonts w:ascii="Arial" w:eastAsia="Arial" w:hAnsi="Arial" w:cs="Arial"/>
            <w:color w:val="0000FF"/>
            <w:sz w:val="24"/>
            <w:szCs w:val="24"/>
            <w:u w:val="single"/>
          </w:rPr>
          <w:t>/17677034/</w:t>
        </w:r>
        <w:proofErr w:type="spellStart"/>
        <w:r w:rsidRPr="00F44497">
          <w:rPr>
            <w:rFonts w:ascii="Arial" w:eastAsia="Arial" w:hAnsi="Arial" w:cs="Arial"/>
            <w:color w:val="0000FF"/>
            <w:sz w:val="24"/>
            <w:szCs w:val="24"/>
            <w:u w:val="single"/>
            <w:lang w:val="en-GB"/>
          </w:rPr>
          <w:t>Basarab</w:t>
        </w:r>
        <w:proofErr w:type="spellEnd"/>
        <w:r w:rsidRPr="001F37A5">
          <w:rPr>
            <w:rFonts w:ascii="Arial" w:eastAsia="Arial" w:hAnsi="Arial" w:cs="Arial"/>
            <w:color w:val="0000FF"/>
            <w:sz w:val="24"/>
            <w:szCs w:val="24"/>
            <w:u w:val="single"/>
          </w:rPr>
          <w:t>-</w:t>
        </w:r>
        <w:proofErr w:type="spellStart"/>
        <w:r w:rsidRPr="00F44497">
          <w:rPr>
            <w:rFonts w:ascii="Arial" w:eastAsia="Arial" w:hAnsi="Arial" w:cs="Arial"/>
            <w:color w:val="0000FF"/>
            <w:sz w:val="24"/>
            <w:szCs w:val="24"/>
            <w:u w:val="single"/>
            <w:lang w:val="en-GB"/>
          </w:rPr>
          <w:t>Nicolescu</w:t>
        </w:r>
        <w:proofErr w:type="spellEnd"/>
        <w:r w:rsidRPr="001F37A5">
          <w:rPr>
            <w:rFonts w:ascii="Arial" w:eastAsia="Arial" w:hAnsi="Arial" w:cs="Arial"/>
            <w:color w:val="0000FF"/>
            <w:sz w:val="24"/>
            <w:szCs w:val="24"/>
            <w:u w:val="single"/>
          </w:rPr>
          <w:t>-</w:t>
        </w:r>
        <w:r w:rsidRPr="00F44497">
          <w:rPr>
            <w:rFonts w:ascii="Arial" w:eastAsia="Arial" w:hAnsi="Arial" w:cs="Arial"/>
            <w:color w:val="0000FF"/>
            <w:sz w:val="24"/>
            <w:szCs w:val="24"/>
            <w:u w:val="single"/>
            <w:lang w:val="en-GB"/>
          </w:rPr>
          <w:t>The</w:t>
        </w:r>
        <w:r w:rsidRPr="001F37A5">
          <w:rPr>
            <w:rFonts w:ascii="Arial" w:eastAsia="Arial" w:hAnsi="Arial" w:cs="Arial"/>
            <w:color w:val="0000FF"/>
            <w:sz w:val="24"/>
            <w:szCs w:val="24"/>
            <w:u w:val="single"/>
          </w:rPr>
          <w:t>-</w:t>
        </w:r>
        <w:r w:rsidRPr="00F44497">
          <w:rPr>
            <w:rFonts w:ascii="Arial" w:eastAsia="Arial" w:hAnsi="Arial" w:cs="Arial"/>
            <w:color w:val="0000FF"/>
            <w:sz w:val="24"/>
            <w:szCs w:val="24"/>
            <w:u w:val="single"/>
            <w:lang w:val="en-GB"/>
          </w:rPr>
          <w:t>Relationship</w:t>
        </w:r>
        <w:r w:rsidRPr="001F37A5">
          <w:rPr>
            <w:rFonts w:ascii="Arial" w:eastAsia="Arial" w:hAnsi="Arial" w:cs="Arial"/>
            <w:color w:val="0000FF"/>
            <w:sz w:val="24"/>
            <w:szCs w:val="24"/>
            <w:u w:val="single"/>
          </w:rPr>
          <w:t>-</w:t>
        </w:r>
        <w:r w:rsidRPr="00F44497">
          <w:rPr>
            <w:rFonts w:ascii="Arial" w:eastAsia="Arial" w:hAnsi="Arial" w:cs="Arial"/>
            <w:color w:val="0000FF"/>
            <w:sz w:val="24"/>
            <w:szCs w:val="24"/>
            <w:u w:val="single"/>
            <w:lang w:val="en-GB"/>
          </w:rPr>
          <w:t>between</w:t>
        </w:r>
        <w:r w:rsidRPr="001F37A5">
          <w:rPr>
            <w:rFonts w:ascii="Arial" w:eastAsia="Arial" w:hAnsi="Arial" w:cs="Arial"/>
            <w:color w:val="0000FF"/>
            <w:sz w:val="24"/>
            <w:szCs w:val="24"/>
            <w:u w:val="single"/>
          </w:rPr>
          <w:t>-</w:t>
        </w:r>
        <w:r w:rsidRPr="00F44497">
          <w:rPr>
            <w:rFonts w:ascii="Arial" w:eastAsia="Arial" w:hAnsi="Arial" w:cs="Arial"/>
            <w:color w:val="0000FF"/>
            <w:sz w:val="24"/>
            <w:szCs w:val="24"/>
            <w:u w:val="single"/>
            <w:lang w:val="en-GB"/>
          </w:rPr>
          <w:t>Complex</w:t>
        </w:r>
        <w:r w:rsidRPr="001F37A5">
          <w:rPr>
            <w:rFonts w:ascii="Arial" w:eastAsia="Arial" w:hAnsi="Arial" w:cs="Arial"/>
            <w:color w:val="0000FF"/>
            <w:sz w:val="24"/>
            <w:szCs w:val="24"/>
            <w:u w:val="single"/>
          </w:rPr>
          <w:t>-</w:t>
        </w:r>
        <w:r w:rsidRPr="00F44497">
          <w:rPr>
            <w:rFonts w:ascii="Arial" w:eastAsia="Arial" w:hAnsi="Arial" w:cs="Arial"/>
            <w:color w:val="0000FF"/>
            <w:sz w:val="24"/>
            <w:szCs w:val="24"/>
            <w:u w:val="single"/>
            <w:lang w:val="en-GB"/>
          </w:rPr>
          <w:t>Thinking</w:t>
        </w:r>
        <w:r w:rsidRPr="001F37A5">
          <w:rPr>
            <w:rFonts w:ascii="Arial" w:eastAsia="Arial" w:hAnsi="Arial" w:cs="Arial"/>
            <w:color w:val="0000FF"/>
            <w:sz w:val="24"/>
            <w:szCs w:val="24"/>
            <w:u w:val="single"/>
          </w:rPr>
          <w:t>-</w:t>
        </w:r>
        <w:r w:rsidRPr="00F44497">
          <w:rPr>
            <w:rFonts w:ascii="Arial" w:eastAsia="Arial" w:hAnsi="Arial" w:cs="Arial"/>
            <w:color w:val="0000FF"/>
            <w:sz w:val="24"/>
            <w:szCs w:val="24"/>
            <w:u w:val="single"/>
            <w:lang w:val="en-GB"/>
          </w:rPr>
          <w:t>and</w:t>
        </w:r>
        <w:r w:rsidRPr="001F37A5">
          <w:rPr>
            <w:rFonts w:ascii="Arial" w:eastAsia="Arial" w:hAnsi="Arial" w:cs="Arial"/>
            <w:color w:val="0000FF"/>
            <w:sz w:val="24"/>
            <w:szCs w:val="24"/>
            <w:u w:val="single"/>
          </w:rPr>
          <w:t>-</w:t>
        </w:r>
        <w:proofErr w:type="spellStart"/>
        <w:r w:rsidRPr="00F44497">
          <w:rPr>
            <w:rFonts w:ascii="Arial" w:eastAsia="Arial" w:hAnsi="Arial" w:cs="Arial"/>
            <w:color w:val="0000FF"/>
            <w:sz w:val="24"/>
            <w:szCs w:val="24"/>
            <w:u w:val="single"/>
            <w:lang w:val="en-GB"/>
          </w:rPr>
          <w:t>Transdisciplinarity</w:t>
        </w:r>
        <w:proofErr w:type="spellEnd"/>
      </w:hyperlink>
      <w:hyperlink r:id="rId31"/>
    </w:p>
    <w:p w:rsidR="00057B72" w:rsidRPr="00F44497" w:rsidRDefault="00057B72" w:rsidP="00057B72">
      <w:pPr>
        <w:rPr>
          <w:lang w:val="en-GB"/>
        </w:rPr>
      </w:pPr>
      <w:r w:rsidRPr="00F44497">
        <w:rPr>
          <w:rFonts w:ascii="Arial" w:eastAsia="Arial" w:hAnsi="Arial" w:cs="Arial"/>
          <w:sz w:val="24"/>
          <w:szCs w:val="24"/>
          <w:lang w:val="en-GB"/>
        </w:rPr>
        <w:t>Piaget, Jean (1969): "</w:t>
      </w:r>
      <w:proofErr w:type="spellStart"/>
      <w:r w:rsidRPr="00F44497">
        <w:rPr>
          <w:rFonts w:ascii="Arial" w:eastAsia="Arial" w:hAnsi="Arial" w:cs="Arial"/>
          <w:sz w:val="24"/>
          <w:szCs w:val="24"/>
          <w:lang w:val="en-GB"/>
        </w:rPr>
        <w:t>Válogatott</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tanulmányok</w:t>
      </w:r>
      <w:proofErr w:type="spellEnd"/>
      <w:r w:rsidRPr="00F44497">
        <w:rPr>
          <w:rFonts w:ascii="Arial" w:eastAsia="Arial" w:hAnsi="Arial" w:cs="Arial"/>
          <w:sz w:val="24"/>
          <w:szCs w:val="24"/>
          <w:lang w:val="en-GB"/>
        </w:rPr>
        <w:t xml:space="preserve">". </w:t>
      </w:r>
      <w:proofErr w:type="gramStart"/>
      <w:r w:rsidRPr="00F44497">
        <w:rPr>
          <w:rFonts w:ascii="Arial" w:eastAsia="Arial" w:hAnsi="Arial" w:cs="Arial"/>
          <w:sz w:val="24"/>
          <w:szCs w:val="24"/>
          <w:lang w:val="en-GB"/>
        </w:rPr>
        <w:t>(Selecta).</w:t>
      </w:r>
      <w:proofErr w:type="gramEnd"/>
      <w:r w:rsidRPr="00F44497">
        <w:rPr>
          <w:rFonts w:ascii="Arial" w:eastAsia="Arial" w:hAnsi="Arial" w:cs="Arial"/>
          <w:sz w:val="24"/>
          <w:szCs w:val="24"/>
          <w:lang w:val="en-GB"/>
        </w:rPr>
        <w:t xml:space="preserve"> </w:t>
      </w:r>
      <w:proofErr w:type="spellStart"/>
      <w:proofErr w:type="gramStart"/>
      <w:r w:rsidRPr="00F44497">
        <w:rPr>
          <w:rFonts w:ascii="Arial" w:eastAsia="Arial" w:hAnsi="Arial" w:cs="Arial"/>
          <w:sz w:val="24"/>
          <w:szCs w:val="24"/>
          <w:lang w:val="en-GB"/>
        </w:rPr>
        <w:t>Gondolat</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kiadó</w:t>
      </w:r>
      <w:proofErr w:type="spellEnd"/>
      <w:r w:rsidRPr="00F44497">
        <w:rPr>
          <w:rFonts w:ascii="Arial" w:eastAsia="Arial" w:hAnsi="Arial" w:cs="Arial"/>
          <w:sz w:val="24"/>
          <w:szCs w:val="24"/>
          <w:lang w:val="en-GB"/>
        </w:rPr>
        <w:t>, Budapest.</w:t>
      </w:r>
      <w:proofErr w:type="gramEnd"/>
    </w:p>
    <w:p w:rsidR="00057B72" w:rsidRPr="00F44497" w:rsidRDefault="00057B72" w:rsidP="00057B72">
      <w:pPr>
        <w:rPr>
          <w:lang w:val="en-GB"/>
        </w:rPr>
      </w:pPr>
      <w:r w:rsidRPr="00F44497">
        <w:rPr>
          <w:rFonts w:ascii="Arial" w:eastAsia="Arial" w:hAnsi="Arial" w:cs="Arial"/>
          <w:sz w:val="24"/>
          <w:szCs w:val="24"/>
          <w:lang w:val="en-GB"/>
        </w:rPr>
        <w:t xml:space="preserve">Prigogine, </w:t>
      </w:r>
      <w:proofErr w:type="spellStart"/>
      <w:r w:rsidRPr="00F44497">
        <w:rPr>
          <w:rFonts w:ascii="Arial" w:eastAsia="Arial" w:hAnsi="Arial" w:cs="Arial"/>
          <w:sz w:val="24"/>
          <w:szCs w:val="24"/>
          <w:lang w:val="en-GB"/>
        </w:rPr>
        <w:t>Ilya</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Nicolis</w:t>
      </w:r>
      <w:proofErr w:type="spellEnd"/>
      <w:r w:rsidRPr="00F44497">
        <w:rPr>
          <w:rFonts w:ascii="Arial" w:eastAsia="Arial" w:hAnsi="Arial" w:cs="Arial"/>
          <w:sz w:val="24"/>
          <w:szCs w:val="24"/>
          <w:lang w:val="en-GB"/>
        </w:rPr>
        <w:t xml:space="preserve">, G. (1977): Self-Organization in Non-Equilibrium Systems. </w:t>
      </w:r>
      <w:proofErr w:type="gramStart"/>
      <w:r w:rsidRPr="00F44497">
        <w:rPr>
          <w:rFonts w:ascii="Arial" w:eastAsia="Arial" w:hAnsi="Arial" w:cs="Arial"/>
          <w:sz w:val="24"/>
          <w:szCs w:val="24"/>
          <w:lang w:val="en-GB"/>
        </w:rPr>
        <w:t>Wiley.</w:t>
      </w:r>
      <w:proofErr w:type="gramEnd"/>
    </w:p>
    <w:p w:rsidR="00057B72" w:rsidRPr="00F44497" w:rsidRDefault="00057B72" w:rsidP="00057B72">
      <w:pPr>
        <w:rPr>
          <w:lang w:val="en-GB"/>
        </w:rPr>
      </w:pPr>
      <w:r w:rsidRPr="00F44497">
        <w:rPr>
          <w:rFonts w:ascii="Arial" w:eastAsia="Arial" w:hAnsi="Arial" w:cs="Arial"/>
          <w:sz w:val="24"/>
          <w:szCs w:val="24"/>
          <w:lang w:val="en-GB"/>
        </w:rPr>
        <w:t xml:space="preserve">Szántó, </w:t>
      </w:r>
      <w:proofErr w:type="spellStart"/>
      <w:r w:rsidRPr="00F44497">
        <w:rPr>
          <w:rFonts w:ascii="Arial" w:eastAsia="Arial" w:hAnsi="Arial" w:cs="Arial"/>
          <w:sz w:val="24"/>
          <w:szCs w:val="24"/>
          <w:lang w:val="en-GB"/>
        </w:rPr>
        <w:t>Borisz</w:t>
      </w:r>
      <w:proofErr w:type="spellEnd"/>
      <w:r w:rsidRPr="00F44497">
        <w:rPr>
          <w:rFonts w:ascii="Arial" w:eastAsia="Arial" w:hAnsi="Arial" w:cs="Arial"/>
          <w:sz w:val="24"/>
          <w:szCs w:val="24"/>
          <w:lang w:val="en-GB"/>
        </w:rPr>
        <w:t xml:space="preserve"> (1990): "A </w:t>
      </w:r>
      <w:proofErr w:type="spellStart"/>
      <w:r w:rsidRPr="00F44497">
        <w:rPr>
          <w:rFonts w:ascii="Arial" w:eastAsia="Arial" w:hAnsi="Arial" w:cs="Arial"/>
          <w:sz w:val="24"/>
          <w:szCs w:val="24"/>
          <w:lang w:val="en-GB"/>
        </w:rPr>
        <w:t>teremtő</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technológia</w:t>
      </w:r>
      <w:proofErr w:type="spellEnd"/>
      <w:r w:rsidRPr="00F44497">
        <w:rPr>
          <w:rFonts w:ascii="Arial" w:eastAsia="Arial" w:hAnsi="Arial" w:cs="Arial"/>
          <w:sz w:val="24"/>
          <w:szCs w:val="24"/>
          <w:lang w:val="en-GB"/>
        </w:rPr>
        <w:t xml:space="preserve">. </w:t>
      </w:r>
      <w:proofErr w:type="gramStart"/>
      <w:r w:rsidRPr="00F44497">
        <w:rPr>
          <w:rFonts w:ascii="Arial" w:eastAsia="Arial" w:hAnsi="Arial" w:cs="Arial"/>
          <w:sz w:val="24"/>
          <w:szCs w:val="24"/>
          <w:lang w:val="en-GB"/>
        </w:rPr>
        <w:t xml:space="preserve">A </w:t>
      </w:r>
      <w:proofErr w:type="spellStart"/>
      <w:r w:rsidRPr="00F44497">
        <w:rPr>
          <w:rFonts w:ascii="Arial" w:eastAsia="Arial" w:hAnsi="Arial" w:cs="Arial"/>
          <w:sz w:val="24"/>
          <w:szCs w:val="24"/>
          <w:lang w:val="en-GB"/>
        </w:rPr>
        <w:t>társadalmi-technikai</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evolúció</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elmélete</w:t>
      </w:r>
      <w:proofErr w:type="spellEnd"/>
      <w:r w:rsidRPr="00F44497">
        <w:rPr>
          <w:rFonts w:ascii="Arial" w:eastAsia="Arial" w:hAnsi="Arial" w:cs="Arial"/>
          <w:sz w:val="24"/>
          <w:szCs w:val="24"/>
          <w:lang w:val="en-GB"/>
        </w:rPr>
        <w:t>", (Creating Technology.</w:t>
      </w:r>
      <w:proofErr w:type="gramEnd"/>
      <w:r w:rsidRPr="00F44497">
        <w:rPr>
          <w:rFonts w:ascii="Arial" w:eastAsia="Arial" w:hAnsi="Arial" w:cs="Arial"/>
          <w:sz w:val="24"/>
          <w:szCs w:val="24"/>
          <w:lang w:val="en-GB"/>
        </w:rPr>
        <w:t xml:space="preserve"> </w:t>
      </w:r>
      <w:proofErr w:type="gramStart"/>
      <w:r w:rsidRPr="00F44497">
        <w:rPr>
          <w:rFonts w:ascii="Arial" w:eastAsia="Arial" w:hAnsi="Arial" w:cs="Arial"/>
          <w:sz w:val="24"/>
          <w:szCs w:val="24"/>
          <w:lang w:val="en-GB"/>
        </w:rPr>
        <w:t xml:space="preserve">The Theory of Socio-Technical Evolution), </w:t>
      </w:r>
      <w:proofErr w:type="spellStart"/>
      <w:r w:rsidRPr="00F44497">
        <w:rPr>
          <w:rFonts w:ascii="Arial" w:eastAsia="Arial" w:hAnsi="Arial" w:cs="Arial"/>
          <w:sz w:val="24"/>
          <w:szCs w:val="24"/>
          <w:lang w:val="en-GB"/>
        </w:rPr>
        <w:t>Közgazdasági</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és</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jogi</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könyvkiadó</w:t>
      </w:r>
      <w:proofErr w:type="spellEnd"/>
      <w:r w:rsidRPr="00F44497">
        <w:rPr>
          <w:rFonts w:ascii="Arial" w:eastAsia="Arial" w:hAnsi="Arial" w:cs="Arial"/>
          <w:sz w:val="24"/>
          <w:szCs w:val="24"/>
          <w:lang w:val="en-GB"/>
        </w:rPr>
        <w:t xml:space="preserve">, 462 </w:t>
      </w:r>
      <w:proofErr w:type="spellStart"/>
      <w:r w:rsidRPr="00F44497">
        <w:rPr>
          <w:rFonts w:ascii="Arial" w:eastAsia="Arial" w:hAnsi="Arial" w:cs="Arial"/>
          <w:sz w:val="24"/>
          <w:szCs w:val="24"/>
          <w:lang w:val="en-GB"/>
        </w:rPr>
        <w:t>oldal</w:t>
      </w:r>
      <w:proofErr w:type="spellEnd"/>
      <w:r w:rsidRPr="00F44497">
        <w:rPr>
          <w:rFonts w:ascii="Arial" w:eastAsia="Arial" w:hAnsi="Arial" w:cs="Arial"/>
          <w:sz w:val="24"/>
          <w:szCs w:val="24"/>
          <w:lang w:val="en-GB"/>
        </w:rPr>
        <w:t>, Budapest.</w:t>
      </w:r>
      <w:proofErr w:type="gramEnd"/>
    </w:p>
    <w:p w:rsidR="00057B72" w:rsidRPr="00F44497" w:rsidRDefault="00057B72" w:rsidP="00057B72">
      <w:pPr>
        <w:spacing w:before="96"/>
        <w:jc w:val="both"/>
        <w:rPr>
          <w:lang w:val="en-GB"/>
        </w:rPr>
      </w:pPr>
      <w:r w:rsidRPr="00F44497">
        <w:rPr>
          <w:rFonts w:ascii="Arial" w:eastAsia="Arial" w:hAnsi="Arial" w:cs="Arial"/>
          <w:sz w:val="24"/>
          <w:szCs w:val="24"/>
          <w:lang w:val="en-GB"/>
        </w:rPr>
        <w:t xml:space="preserve">Szántó, </w:t>
      </w:r>
      <w:proofErr w:type="spellStart"/>
      <w:r w:rsidRPr="00F44497">
        <w:rPr>
          <w:rFonts w:ascii="Arial" w:eastAsia="Arial" w:hAnsi="Arial" w:cs="Arial"/>
          <w:sz w:val="24"/>
          <w:szCs w:val="24"/>
          <w:lang w:val="en-GB"/>
        </w:rPr>
        <w:t>Borisz</w:t>
      </w:r>
      <w:proofErr w:type="spellEnd"/>
      <w:r w:rsidRPr="00F44497">
        <w:rPr>
          <w:rFonts w:ascii="Arial" w:eastAsia="Arial" w:hAnsi="Arial" w:cs="Arial"/>
          <w:sz w:val="24"/>
          <w:szCs w:val="24"/>
          <w:lang w:val="en-GB"/>
        </w:rPr>
        <w:t xml:space="preserve"> (1999): „Barriers of Human Evolution”, pp. 19-31, In: </w:t>
      </w:r>
      <w:proofErr w:type="spellStart"/>
      <w:r w:rsidRPr="00F44497">
        <w:rPr>
          <w:rFonts w:ascii="Arial" w:eastAsia="Arial" w:hAnsi="Arial" w:cs="Arial"/>
          <w:sz w:val="24"/>
          <w:szCs w:val="24"/>
          <w:lang w:val="en-GB"/>
        </w:rPr>
        <w:t>Diederik</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Aerts</w:t>
      </w:r>
      <w:proofErr w:type="spellEnd"/>
      <w:r w:rsidRPr="00F44497">
        <w:rPr>
          <w:rFonts w:ascii="Arial" w:eastAsia="Arial" w:hAnsi="Arial" w:cs="Arial"/>
          <w:sz w:val="24"/>
          <w:szCs w:val="24"/>
          <w:lang w:val="en-GB"/>
        </w:rPr>
        <w:t xml:space="preserve">, Jan </w:t>
      </w:r>
      <w:proofErr w:type="spellStart"/>
      <w:r w:rsidRPr="00F44497">
        <w:rPr>
          <w:rFonts w:ascii="Arial" w:eastAsia="Arial" w:hAnsi="Arial" w:cs="Arial"/>
          <w:sz w:val="24"/>
          <w:szCs w:val="24"/>
          <w:lang w:val="en-GB"/>
        </w:rPr>
        <w:t>Broekaert</w:t>
      </w:r>
      <w:proofErr w:type="spellEnd"/>
      <w:r w:rsidRPr="00F44497">
        <w:rPr>
          <w:rFonts w:ascii="Arial" w:eastAsia="Arial" w:hAnsi="Arial" w:cs="Arial"/>
          <w:sz w:val="24"/>
          <w:szCs w:val="24"/>
          <w:lang w:val="en-GB"/>
        </w:rPr>
        <w:t xml:space="preserve">, Willy </w:t>
      </w:r>
      <w:proofErr w:type="spellStart"/>
      <w:r w:rsidRPr="00F44497">
        <w:rPr>
          <w:rFonts w:ascii="Arial" w:eastAsia="Arial" w:hAnsi="Arial" w:cs="Arial"/>
          <w:sz w:val="24"/>
          <w:szCs w:val="24"/>
          <w:lang w:val="en-GB"/>
        </w:rPr>
        <w:t>Weyns</w:t>
      </w:r>
      <w:proofErr w:type="spellEnd"/>
      <w:r w:rsidRPr="00F44497">
        <w:rPr>
          <w:rFonts w:ascii="Arial" w:eastAsia="Arial" w:hAnsi="Arial" w:cs="Arial"/>
          <w:sz w:val="24"/>
          <w:szCs w:val="24"/>
          <w:lang w:val="en-GB"/>
        </w:rPr>
        <w:t xml:space="preserve"> (eds.): „A World in Transition. </w:t>
      </w:r>
      <w:proofErr w:type="gramStart"/>
      <w:r w:rsidRPr="00F44497">
        <w:rPr>
          <w:rFonts w:ascii="Arial" w:eastAsia="Arial" w:hAnsi="Arial" w:cs="Arial"/>
          <w:sz w:val="24"/>
          <w:szCs w:val="24"/>
          <w:lang w:val="en-GB"/>
        </w:rPr>
        <w:t>Humankind and Nature”.</w:t>
      </w:r>
      <w:proofErr w:type="gramEnd"/>
      <w:r w:rsidRPr="00F44497">
        <w:rPr>
          <w:rFonts w:ascii="Arial" w:eastAsia="Arial" w:hAnsi="Arial" w:cs="Arial"/>
          <w:sz w:val="24"/>
          <w:szCs w:val="24"/>
          <w:lang w:val="en-GB"/>
        </w:rPr>
        <w:t xml:space="preserve"> Dordrecht, </w:t>
      </w:r>
      <w:proofErr w:type="gramStart"/>
      <w:r w:rsidRPr="00F44497">
        <w:rPr>
          <w:rFonts w:ascii="Arial" w:eastAsia="Arial" w:hAnsi="Arial" w:cs="Arial"/>
          <w:sz w:val="24"/>
          <w:szCs w:val="24"/>
          <w:lang w:val="en-GB"/>
        </w:rPr>
        <w:t>The</w:t>
      </w:r>
      <w:proofErr w:type="gram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Nederlands</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Kluwer</w:t>
      </w:r>
      <w:proofErr w:type="spellEnd"/>
      <w:r w:rsidRPr="00F44497">
        <w:rPr>
          <w:rFonts w:ascii="Arial" w:eastAsia="Arial" w:hAnsi="Arial" w:cs="Arial"/>
          <w:sz w:val="24"/>
          <w:szCs w:val="24"/>
          <w:lang w:val="en-GB"/>
        </w:rPr>
        <w:t xml:space="preserve"> Academic Publishers.</w:t>
      </w:r>
    </w:p>
    <w:p w:rsidR="00057B72" w:rsidRPr="00F44497" w:rsidRDefault="00057B72" w:rsidP="00057B72">
      <w:pPr>
        <w:rPr>
          <w:lang w:val="en-GB"/>
        </w:rPr>
      </w:pPr>
      <w:r w:rsidRPr="00F44497">
        <w:rPr>
          <w:rFonts w:ascii="Arial" w:eastAsia="Arial" w:hAnsi="Arial" w:cs="Arial"/>
          <w:sz w:val="24"/>
          <w:szCs w:val="24"/>
          <w:lang w:val="en-GB"/>
        </w:rPr>
        <w:t xml:space="preserve">Szántó, </w:t>
      </w:r>
      <w:proofErr w:type="spellStart"/>
      <w:r w:rsidRPr="00F44497">
        <w:rPr>
          <w:rFonts w:ascii="Arial" w:eastAsia="Arial" w:hAnsi="Arial" w:cs="Arial"/>
          <w:sz w:val="24"/>
          <w:szCs w:val="24"/>
          <w:lang w:val="en-GB"/>
        </w:rPr>
        <w:t>Borisz</w:t>
      </w:r>
      <w:proofErr w:type="spellEnd"/>
      <w:r w:rsidRPr="00F44497">
        <w:rPr>
          <w:rFonts w:ascii="Arial" w:eastAsia="Arial" w:hAnsi="Arial" w:cs="Arial"/>
          <w:sz w:val="24"/>
          <w:szCs w:val="24"/>
          <w:lang w:val="en-GB"/>
        </w:rPr>
        <w:t xml:space="preserve"> (2003): „Information and Socio-Technical Evolution. </w:t>
      </w:r>
      <w:proofErr w:type="gramStart"/>
      <w:r w:rsidRPr="00F44497">
        <w:rPr>
          <w:rFonts w:ascii="Arial" w:eastAsia="Arial" w:hAnsi="Arial" w:cs="Arial"/>
          <w:sz w:val="24"/>
          <w:szCs w:val="24"/>
          <w:lang w:val="en-GB"/>
        </w:rPr>
        <w:t xml:space="preserve">The Changing Concept of Innovation </w:t>
      </w:r>
      <w:r>
        <w:rPr>
          <w:rFonts w:ascii="Arial" w:eastAsia="Arial" w:hAnsi="Arial" w:cs="Arial"/>
          <w:sz w:val="24"/>
          <w:szCs w:val="24"/>
          <w:lang w:val="en-GB"/>
        </w:rPr>
        <w:t>Control</w:t>
      </w:r>
      <w:r w:rsidRPr="00F44497">
        <w:rPr>
          <w:rFonts w:ascii="Arial" w:eastAsia="Arial" w:hAnsi="Arial" w:cs="Arial"/>
          <w:sz w:val="24"/>
          <w:szCs w:val="24"/>
          <w:lang w:val="en-GB"/>
        </w:rPr>
        <w:t>”.</w:t>
      </w:r>
      <w:proofErr w:type="gramEnd"/>
      <w:r w:rsidRPr="00F44497">
        <w:rPr>
          <w:rFonts w:ascii="Arial" w:eastAsia="Arial" w:hAnsi="Arial" w:cs="Arial"/>
          <w:sz w:val="24"/>
          <w:szCs w:val="24"/>
          <w:lang w:val="en-GB"/>
        </w:rPr>
        <w:t xml:space="preserve">  /</w:t>
      </w:r>
      <w:r w:rsidRPr="00F44497">
        <w:rPr>
          <w:rFonts w:ascii="Arial" w:eastAsia="Arial" w:hAnsi="Arial" w:cs="Arial"/>
          <w:i/>
          <w:sz w:val="24"/>
          <w:szCs w:val="24"/>
          <w:lang w:val="en-GB"/>
        </w:rPr>
        <w:t>INCO</w:t>
      </w:r>
      <w:r w:rsidRPr="00F44497">
        <w:rPr>
          <w:rFonts w:ascii="Arial" w:eastAsia="Arial" w:hAnsi="Arial" w:cs="Arial"/>
          <w:sz w:val="24"/>
          <w:szCs w:val="24"/>
          <w:lang w:val="en-GB"/>
        </w:rPr>
        <w:t xml:space="preserve">/3, Budapest. </w:t>
      </w:r>
      <w:hyperlink r:id="rId32">
        <w:r w:rsidRPr="00F44497">
          <w:rPr>
            <w:rFonts w:ascii="Arial" w:eastAsia="Arial" w:hAnsi="Arial" w:cs="Arial"/>
            <w:color w:val="0000FF"/>
            <w:sz w:val="24"/>
            <w:szCs w:val="24"/>
            <w:u w:val="single"/>
            <w:lang w:val="en-GB"/>
          </w:rPr>
          <w:t>http://www.inco.hu/inco3/global/cikk0h.htm</w:t>
        </w:r>
      </w:hyperlink>
      <w:hyperlink r:id="rId33"/>
    </w:p>
    <w:p w:rsidR="00057B72" w:rsidRPr="00F44497" w:rsidRDefault="00057B72" w:rsidP="00057B72">
      <w:pPr>
        <w:spacing w:after="0"/>
        <w:rPr>
          <w:lang w:val="en-GB"/>
        </w:rPr>
      </w:pPr>
      <w:r w:rsidRPr="00F44497">
        <w:rPr>
          <w:rFonts w:ascii="Arial" w:eastAsia="Arial" w:hAnsi="Arial" w:cs="Arial"/>
          <w:sz w:val="24"/>
          <w:szCs w:val="24"/>
          <w:lang w:val="en-GB"/>
        </w:rPr>
        <w:t xml:space="preserve">Szántó, </w:t>
      </w:r>
      <w:proofErr w:type="spellStart"/>
      <w:r w:rsidRPr="00F44497">
        <w:rPr>
          <w:rFonts w:ascii="Arial" w:eastAsia="Arial" w:hAnsi="Arial" w:cs="Arial"/>
          <w:sz w:val="24"/>
          <w:szCs w:val="24"/>
          <w:lang w:val="en-GB"/>
        </w:rPr>
        <w:t>Borisz</w:t>
      </w:r>
      <w:proofErr w:type="spellEnd"/>
      <w:r w:rsidRPr="00F44497">
        <w:rPr>
          <w:rFonts w:ascii="Arial" w:eastAsia="Arial" w:hAnsi="Arial" w:cs="Arial"/>
          <w:sz w:val="24"/>
          <w:szCs w:val="24"/>
          <w:lang w:val="en-GB"/>
        </w:rPr>
        <w:t xml:space="preserve"> (2003): „</w:t>
      </w:r>
      <w:proofErr w:type="spellStart"/>
      <w:r w:rsidRPr="00F44497">
        <w:rPr>
          <w:rFonts w:ascii="Arial" w:eastAsia="Arial" w:hAnsi="Arial" w:cs="Arial"/>
          <w:sz w:val="24"/>
          <w:szCs w:val="24"/>
          <w:lang w:val="en-GB"/>
        </w:rPr>
        <w:t>Az</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ezredforduló</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innovációs</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társadalma</w:t>
      </w:r>
      <w:proofErr w:type="spellEnd"/>
      <w:r w:rsidRPr="00F44497">
        <w:rPr>
          <w:rFonts w:ascii="Arial" w:eastAsia="Arial" w:hAnsi="Arial" w:cs="Arial"/>
          <w:sz w:val="24"/>
          <w:szCs w:val="24"/>
          <w:lang w:val="en-GB"/>
        </w:rPr>
        <w:t xml:space="preserve">”. </w:t>
      </w:r>
      <w:proofErr w:type="gramStart"/>
      <w:r w:rsidRPr="00F44497">
        <w:rPr>
          <w:rFonts w:ascii="Arial" w:eastAsia="Arial" w:hAnsi="Arial" w:cs="Arial"/>
          <w:sz w:val="24"/>
          <w:szCs w:val="24"/>
          <w:lang w:val="en-GB"/>
        </w:rPr>
        <w:t>(Innovative Society at the Turn of Millennium).</w:t>
      </w:r>
      <w:proofErr w:type="gramEnd"/>
      <w:r w:rsidRPr="00F44497">
        <w:rPr>
          <w:rFonts w:ascii="Arial" w:eastAsia="Arial" w:hAnsi="Arial" w:cs="Arial"/>
          <w:sz w:val="24"/>
          <w:szCs w:val="24"/>
          <w:lang w:val="en-GB"/>
        </w:rPr>
        <w:t xml:space="preserve"> </w:t>
      </w:r>
      <w:proofErr w:type="gramStart"/>
      <w:r w:rsidRPr="00F44497">
        <w:rPr>
          <w:rFonts w:ascii="Arial" w:eastAsia="Arial" w:hAnsi="Arial" w:cs="Arial"/>
          <w:sz w:val="24"/>
          <w:szCs w:val="24"/>
          <w:lang w:val="en-GB"/>
        </w:rPr>
        <w:t xml:space="preserve">LSI </w:t>
      </w:r>
      <w:proofErr w:type="spellStart"/>
      <w:r w:rsidRPr="00F44497">
        <w:rPr>
          <w:rFonts w:ascii="Arial" w:eastAsia="Arial" w:hAnsi="Arial" w:cs="Arial"/>
          <w:sz w:val="24"/>
          <w:szCs w:val="24"/>
          <w:lang w:val="en-GB"/>
        </w:rPr>
        <w:t>Informatikai</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Oktatóközpont</w:t>
      </w:r>
      <w:proofErr w:type="spellEnd"/>
      <w:r w:rsidRPr="00F44497">
        <w:rPr>
          <w:rFonts w:ascii="Arial" w:eastAsia="Arial" w:hAnsi="Arial" w:cs="Arial"/>
          <w:sz w:val="24"/>
          <w:szCs w:val="24"/>
          <w:lang w:val="en-GB"/>
        </w:rPr>
        <w:t>.</w:t>
      </w:r>
      <w:proofErr w:type="gramEnd"/>
      <w:r w:rsidRPr="00F44497">
        <w:rPr>
          <w:rFonts w:ascii="Arial" w:eastAsia="Arial" w:hAnsi="Arial" w:cs="Arial"/>
          <w:sz w:val="24"/>
          <w:szCs w:val="24"/>
          <w:lang w:val="en-GB"/>
        </w:rPr>
        <w:t xml:space="preserve"> </w:t>
      </w:r>
      <w:proofErr w:type="gramStart"/>
      <w:r w:rsidRPr="00F44497">
        <w:rPr>
          <w:rFonts w:ascii="Arial" w:eastAsia="Arial" w:hAnsi="Arial" w:cs="Arial"/>
          <w:sz w:val="24"/>
          <w:szCs w:val="24"/>
          <w:lang w:val="en-GB"/>
        </w:rPr>
        <w:t xml:space="preserve">268 </w:t>
      </w:r>
      <w:proofErr w:type="spellStart"/>
      <w:r w:rsidRPr="00F44497">
        <w:rPr>
          <w:rFonts w:ascii="Arial" w:eastAsia="Arial" w:hAnsi="Arial" w:cs="Arial"/>
          <w:sz w:val="24"/>
          <w:szCs w:val="24"/>
          <w:lang w:val="en-GB"/>
        </w:rPr>
        <w:t>oldal</w:t>
      </w:r>
      <w:proofErr w:type="spellEnd"/>
      <w:r w:rsidRPr="00F44497">
        <w:rPr>
          <w:rFonts w:ascii="Arial" w:eastAsia="Arial" w:hAnsi="Arial" w:cs="Arial"/>
          <w:sz w:val="24"/>
          <w:szCs w:val="24"/>
          <w:lang w:val="en-GB"/>
        </w:rPr>
        <w:t>.</w:t>
      </w:r>
      <w:proofErr w:type="gramEnd"/>
      <w:r w:rsidRPr="00F44497">
        <w:rPr>
          <w:rFonts w:ascii="Arial" w:eastAsia="Arial" w:hAnsi="Arial" w:cs="Arial"/>
          <w:sz w:val="24"/>
          <w:szCs w:val="24"/>
          <w:lang w:val="en-GB"/>
        </w:rPr>
        <w:t xml:space="preserve"> Budapest.</w:t>
      </w:r>
    </w:p>
    <w:p w:rsidR="00057B72" w:rsidRPr="00F44497" w:rsidRDefault="00057B72" w:rsidP="00057B72">
      <w:pPr>
        <w:spacing w:after="0"/>
        <w:rPr>
          <w:lang w:val="en-GB"/>
        </w:rPr>
      </w:pPr>
    </w:p>
    <w:p w:rsidR="00057B72" w:rsidRPr="00F44497" w:rsidRDefault="00057B72" w:rsidP="00057B72">
      <w:pPr>
        <w:spacing w:after="0"/>
        <w:rPr>
          <w:lang w:val="en-GB"/>
        </w:rPr>
      </w:pPr>
      <w:r w:rsidRPr="00F44497">
        <w:rPr>
          <w:rFonts w:ascii="Arial" w:eastAsia="Arial" w:hAnsi="Arial" w:cs="Arial"/>
          <w:sz w:val="24"/>
          <w:szCs w:val="24"/>
          <w:lang w:val="en-GB"/>
        </w:rPr>
        <w:t xml:space="preserve">Szántó, </w:t>
      </w:r>
      <w:proofErr w:type="spellStart"/>
      <w:r w:rsidRPr="00F44497">
        <w:rPr>
          <w:rFonts w:ascii="Arial" w:eastAsia="Arial" w:hAnsi="Arial" w:cs="Arial"/>
          <w:sz w:val="24"/>
          <w:szCs w:val="24"/>
          <w:lang w:val="en-GB"/>
        </w:rPr>
        <w:t>Borisz</w:t>
      </w:r>
      <w:proofErr w:type="spellEnd"/>
      <w:r w:rsidRPr="00F44497">
        <w:rPr>
          <w:rFonts w:ascii="Arial" w:eastAsia="Arial" w:hAnsi="Arial" w:cs="Arial"/>
          <w:sz w:val="24"/>
          <w:szCs w:val="24"/>
          <w:lang w:val="en-GB"/>
        </w:rPr>
        <w:t xml:space="preserve"> (2006): „A </w:t>
      </w:r>
      <w:proofErr w:type="spellStart"/>
      <w:r w:rsidRPr="00F44497">
        <w:rPr>
          <w:rFonts w:ascii="Arial" w:eastAsia="Arial" w:hAnsi="Arial" w:cs="Arial"/>
          <w:sz w:val="24"/>
          <w:szCs w:val="24"/>
          <w:lang w:val="en-GB"/>
        </w:rPr>
        <w:t>globális</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intellektualizálódás</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gnoszeológiai</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gyökerei</w:t>
      </w:r>
      <w:proofErr w:type="spellEnd"/>
      <w:r w:rsidRPr="00F44497">
        <w:rPr>
          <w:rFonts w:ascii="Arial" w:eastAsia="Arial" w:hAnsi="Arial" w:cs="Arial"/>
          <w:sz w:val="24"/>
          <w:szCs w:val="24"/>
          <w:lang w:val="en-GB"/>
        </w:rPr>
        <w:t xml:space="preserve">”. </w:t>
      </w:r>
      <w:proofErr w:type="gramStart"/>
      <w:r w:rsidRPr="00F44497">
        <w:rPr>
          <w:rFonts w:ascii="Arial" w:eastAsia="Arial" w:hAnsi="Arial" w:cs="Arial"/>
          <w:sz w:val="24"/>
          <w:szCs w:val="24"/>
          <w:lang w:val="en-GB"/>
        </w:rPr>
        <w:t>(</w:t>
      </w:r>
      <w:proofErr w:type="spellStart"/>
      <w:r w:rsidRPr="00F44497">
        <w:rPr>
          <w:rFonts w:ascii="Arial" w:eastAsia="Arial" w:hAnsi="Arial" w:cs="Arial"/>
          <w:sz w:val="24"/>
          <w:szCs w:val="24"/>
          <w:lang w:val="en-GB"/>
        </w:rPr>
        <w:t>Gnosiological</w:t>
      </w:r>
      <w:proofErr w:type="spellEnd"/>
      <w:r w:rsidRPr="00F44497">
        <w:rPr>
          <w:rFonts w:ascii="Arial" w:eastAsia="Arial" w:hAnsi="Arial" w:cs="Arial"/>
          <w:sz w:val="24"/>
          <w:szCs w:val="24"/>
          <w:lang w:val="en-GB"/>
        </w:rPr>
        <w:t xml:space="preserve"> Roots of the Global Intellectualism), /</w:t>
      </w:r>
      <w:proofErr w:type="spellStart"/>
      <w:r w:rsidRPr="00F44497">
        <w:rPr>
          <w:rFonts w:ascii="Arial" w:eastAsia="Arial" w:hAnsi="Arial" w:cs="Arial"/>
          <w:i/>
          <w:sz w:val="24"/>
          <w:szCs w:val="24"/>
          <w:lang w:val="en-GB"/>
        </w:rPr>
        <w:t>eVilág</w:t>
      </w:r>
      <w:proofErr w:type="spellEnd"/>
      <w:r w:rsidRPr="00F44497">
        <w:rPr>
          <w:rFonts w:ascii="Arial" w:eastAsia="Arial" w:hAnsi="Arial" w:cs="Arial"/>
          <w:sz w:val="24"/>
          <w:szCs w:val="24"/>
          <w:lang w:val="en-GB"/>
        </w:rPr>
        <w:t>/, Budapest.</w:t>
      </w:r>
      <w:proofErr w:type="gramEnd"/>
      <w:r w:rsidRPr="00F44497">
        <w:rPr>
          <w:rFonts w:ascii="Arial" w:eastAsia="Arial" w:hAnsi="Arial" w:cs="Arial"/>
          <w:sz w:val="24"/>
          <w:szCs w:val="24"/>
          <w:lang w:val="en-GB"/>
        </w:rPr>
        <w:t xml:space="preserve"> </w:t>
      </w:r>
      <w:hyperlink r:id="rId34">
        <w:r w:rsidRPr="00F44497">
          <w:rPr>
            <w:rFonts w:ascii="Arial" w:eastAsia="Arial" w:hAnsi="Arial" w:cs="Arial"/>
            <w:color w:val="0000FF"/>
            <w:sz w:val="24"/>
            <w:szCs w:val="24"/>
            <w:u w:val="single"/>
            <w:lang w:val="en-GB"/>
          </w:rPr>
          <w:t>http://www.pointernet.pds.hu/ujsagok/evilag/2006-ev/02/20070220144914126000000780.html</w:t>
        </w:r>
      </w:hyperlink>
      <w:hyperlink r:id="rId35"/>
    </w:p>
    <w:p w:rsidR="00057B72" w:rsidRPr="00F44497" w:rsidRDefault="00057B72" w:rsidP="00057B72">
      <w:pPr>
        <w:spacing w:after="0"/>
        <w:rPr>
          <w:lang w:val="en-GB"/>
        </w:rPr>
      </w:pPr>
      <w:hyperlink r:id="rId36"/>
    </w:p>
    <w:p w:rsidR="00057B72" w:rsidRPr="00F44497" w:rsidRDefault="00057B72" w:rsidP="00057B72">
      <w:pPr>
        <w:rPr>
          <w:lang w:val="en-GB"/>
        </w:rPr>
      </w:pPr>
      <w:r w:rsidRPr="00F44497">
        <w:rPr>
          <w:rFonts w:ascii="Arial" w:eastAsia="Arial" w:hAnsi="Arial" w:cs="Arial"/>
          <w:sz w:val="24"/>
          <w:szCs w:val="24"/>
          <w:lang w:val="en-GB"/>
        </w:rPr>
        <w:t xml:space="preserve">Szántó, </w:t>
      </w:r>
      <w:proofErr w:type="spellStart"/>
      <w:r w:rsidRPr="00F44497">
        <w:rPr>
          <w:rFonts w:ascii="Arial" w:eastAsia="Arial" w:hAnsi="Arial" w:cs="Arial"/>
          <w:sz w:val="24"/>
          <w:szCs w:val="24"/>
          <w:lang w:val="en-GB"/>
        </w:rPr>
        <w:t>Borisz</w:t>
      </w:r>
      <w:proofErr w:type="spellEnd"/>
      <w:r w:rsidRPr="00F44497">
        <w:rPr>
          <w:rFonts w:ascii="Arial" w:eastAsia="Arial" w:hAnsi="Arial" w:cs="Arial"/>
          <w:sz w:val="24"/>
          <w:szCs w:val="24"/>
          <w:lang w:val="en-GB"/>
        </w:rPr>
        <w:t xml:space="preserve"> (2007): „</w:t>
      </w:r>
      <w:proofErr w:type="spellStart"/>
      <w:r w:rsidRPr="00F44497">
        <w:rPr>
          <w:rFonts w:ascii="Arial" w:eastAsia="Arial" w:hAnsi="Arial" w:cs="Arial"/>
          <w:sz w:val="24"/>
          <w:szCs w:val="24"/>
          <w:lang w:val="en-GB"/>
        </w:rPr>
        <w:t>Értékpiramis</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és</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törvényszerűségei</w:t>
      </w:r>
      <w:proofErr w:type="spellEnd"/>
      <w:r w:rsidRPr="00F44497">
        <w:rPr>
          <w:rFonts w:ascii="Arial" w:eastAsia="Arial" w:hAnsi="Arial" w:cs="Arial"/>
          <w:sz w:val="24"/>
          <w:szCs w:val="24"/>
          <w:lang w:val="en-GB"/>
        </w:rPr>
        <w:t xml:space="preserve">”. </w:t>
      </w:r>
      <w:proofErr w:type="gramStart"/>
      <w:r w:rsidRPr="00F44497">
        <w:rPr>
          <w:rFonts w:ascii="Arial" w:eastAsia="Arial" w:hAnsi="Arial" w:cs="Arial"/>
          <w:sz w:val="24"/>
          <w:szCs w:val="24"/>
          <w:lang w:val="en-GB"/>
        </w:rPr>
        <w:t>(Pyramid of Social Values and its Laws).</w:t>
      </w:r>
      <w:proofErr w:type="gramEnd"/>
      <w:r w:rsidRPr="00F44497">
        <w:rPr>
          <w:rFonts w:ascii="Arial" w:eastAsia="Arial" w:hAnsi="Arial" w:cs="Arial"/>
          <w:sz w:val="24"/>
          <w:szCs w:val="24"/>
          <w:lang w:val="en-GB"/>
        </w:rPr>
        <w:t xml:space="preserve"> /</w:t>
      </w:r>
      <w:r w:rsidRPr="00F44497">
        <w:rPr>
          <w:rFonts w:ascii="Arial" w:eastAsia="Arial" w:hAnsi="Arial" w:cs="Arial"/>
          <w:i/>
          <w:sz w:val="24"/>
          <w:szCs w:val="24"/>
          <w:lang w:val="en-GB"/>
        </w:rPr>
        <w:t>INCO</w:t>
      </w:r>
      <w:r w:rsidRPr="00F44497">
        <w:rPr>
          <w:rFonts w:ascii="Arial" w:eastAsia="Arial" w:hAnsi="Arial" w:cs="Arial"/>
          <w:sz w:val="24"/>
          <w:szCs w:val="24"/>
          <w:lang w:val="en-GB"/>
        </w:rPr>
        <w:t xml:space="preserve">/3, Budapest. </w:t>
      </w:r>
      <w:hyperlink r:id="rId37">
        <w:r w:rsidRPr="00F44497">
          <w:rPr>
            <w:rFonts w:ascii="Arial" w:eastAsia="Arial" w:hAnsi="Arial" w:cs="Arial"/>
            <w:color w:val="0000FF"/>
            <w:sz w:val="24"/>
            <w:szCs w:val="24"/>
            <w:u w:val="single"/>
            <w:lang w:val="en-GB"/>
          </w:rPr>
          <w:t>http://www.inco.hu/inco7/global/cikk3h.htm</w:t>
        </w:r>
      </w:hyperlink>
      <w:hyperlink r:id="rId38"/>
    </w:p>
    <w:p w:rsidR="00057B72" w:rsidRPr="00F44497" w:rsidRDefault="00057B72" w:rsidP="00057B72">
      <w:pPr>
        <w:spacing w:before="96"/>
        <w:rPr>
          <w:lang w:val="en-GB"/>
        </w:rPr>
      </w:pPr>
      <w:r w:rsidRPr="00F44497">
        <w:rPr>
          <w:rFonts w:ascii="Arial" w:eastAsia="Arial" w:hAnsi="Arial" w:cs="Arial"/>
          <w:sz w:val="24"/>
          <w:szCs w:val="24"/>
          <w:lang w:val="en-GB"/>
        </w:rPr>
        <w:t xml:space="preserve">Szántó, </w:t>
      </w:r>
      <w:proofErr w:type="spellStart"/>
      <w:r w:rsidRPr="00F44497">
        <w:rPr>
          <w:rFonts w:ascii="Arial" w:eastAsia="Arial" w:hAnsi="Arial" w:cs="Arial"/>
          <w:sz w:val="24"/>
          <w:szCs w:val="24"/>
          <w:lang w:val="en-GB"/>
        </w:rPr>
        <w:t>Borisz</w:t>
      </w:r>
      <w:proofErr w:type="spellEnd"/>
      <w:r w:rsidRPr="00F44497">
        <w:rPr>
          <w:rFonts w:ascii="Arial" w:eastAsia="Arial" w:hAnsi="Arial" w:cs="Arial"/>
          <w:sz w:val="24"/>
          <w:szCs w:val="24"/>
          <w:lang w:val="en-GB"/>
        </w:rPr>
        <w:t xml:space="preserve"> (2009): „</w:t>
      </w:r>
      <w:proofErr w:type="spellStart"/>
      <w:r w:rsidRPr="00F44497">
        <w:rPr>
          <w:rFonts w:ascii="Arial" w:eastAsia="Arial" w:hAnsi="Arial" w:cs="Arial"/>
          <w:sz w:val="24"/>
          <w:szCs w:val="24"/>
          <w:lang w:val="en-GB"/>
        </w:rPr>
        <w:t>Az</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egyesített</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technológiaelmélet</w:t>
      </w:r>
      <w:proofErr w:type="spellEnd"/>
      <w:r w:rsidRPr="00F44497">
        <w:rPr>
          <w:rFonts w:ascii="Arial" w:eastAsia="Arial" w:hAnsi="Arial" w:cs="Arial"/>
          <w:sz w:val="24"/>
          <w:szCs w:val="24"/>
          <w:lang w:val="en-GB"/>
        </w:rPr>
        <w:t xml:space="preserve">”. </w:t>
      </w:r>
      <w:proofErr w:type="gramStart"/>
      <w:r w:rsidRPr="00F44497">
        <w:rPr>
          <w:rFonts w:ascii="Arial" w:eastAsia="Arial" w:hAnsi="Arial" w:cs="Arial"/>
          <w:sz w:val="24"/>
          <w:szCs w:val="24"/>
          <w:lang w:val="en-GB"/>
        </w:rPr>
        <w:t>(Combined Theory of Technologies).</w:t>
      </w:r>
      <w:proofErr w:type="gramEnd"/>
      <w:r w:rsidRPr="00F44497">
        <w:rPr>
          <w:rFonts w:ascii="Arial" w:eastAsia="Arial" w:hAnsi="Arial" w:cs="Arial"/>
          <w:sz w:val="24"/>
          <w:szCs w:val="24"/>
          <w:lang w:val="en-GB"/>
        </w:rPr>
        <w:t xml:space="preserve"> /</w:t>
      </w:r>
      <w:r w:rsidRPr="00F44497">
        <w:rPr>
          <w:rFonts w:ascii="Arial" w:eastAsia="Arial" w:hAnsi="Arial" w:cs="Arial"/>
          <w:i/>
          <w:sz w:val="24"/>
          <w:szCs w:val="24"/>
          <w:lang w:val="en-GB"/>
        </w:rPr>
        <w:t>INCO</w:t>
      </w:r>
      <w:r w:rsidRPr="00F44497">
        <w:rPr>
          <w:rFonts w:ascii="Arial" w:eastAsia="Arial" w:hAnsi="Arial" w:cs="Arial"/>
          <w:sz w:val="24"/>
          <w:szCs w:val="24"/>
          <w:lang w:val="en-GB"/>
        </w:rPr>
        <w:t xml:space="preserve">/13. Budapest, </w:t>
      </w:r>
      <w:hyperlink r:id="rId39">
        <w:r w:rsidRPr="00F44497">
          <w:rPr>
            <w:rFonts w:ascii="Arial" w:eastAsia="Arial" w:hAnsi="Arial" w:cs="Arial"/>
            <w:color w:val="0000FF"/>
            <w:sz w:val="24"/>
            <w:szCs w:val="24"/>
            <w:u w:val="single"/>
            <w:lang w:val="en-GB"/>
          </w:rPr>
          <w:t>http://www.inco.hu/inco13/innova/cikk0h.htm</w:t>
        </w:r>
      </w:hyperlink>
      <w:hyperlink r:id="rId40"/>
    </w:p>
    <w:p w:rsidR="00057B72" w:rsidRPr="00F44497" w:rsidRDefault="00057B72" w:rsidP="00057B72">
      <w:pPr>
        <w:rPr>
          <w:lang w:val="en-GB"/>
        </w:rPr>
      </w:pPr>
      <w:r w:rsidRPr="00F44497">
        <w:rPr>
          <w:rFonts w:ascii="Arial" w:eastAsia="Arial" w:hAnsi="Arial" w:cs="Arial"/>
          <w:sz w:val="24"/>
          <w:szCs w:val="24"/>
          <w:lang w:val="en-GB"/>
        </w:rPr>
        <w:t xml:space="preserve">Szántó, </w:t>
      </w:r>
      <w:proofErr w:type="spellStart"/>
      <w:r w:rsidRPr="00F44497">
        <w:rPr>
          <w:rFonts w:ascii="Arial" w:eastAsia="Arial" w:hAnsi="Arial" w:cs="Arial"/>
          <w:sz w:val="24"/>
          <w:szCs w:val="24"/>
          <w:lang w:val="en-GB"/>
        </w:rPr>
        <w:t>Borisz</w:t>
      </w:r>
      <w:proofErr w:type="spellEnd"/>
      <w:r w:rsidRPr="00F44497">
        <w:rPr>
          <w:rFonts w:ascii="Arial" w:eastAsia="Arial" w:hAnsi="Arial" w:cs="Arial"/>
          <w:sz w:val="24"/>
          <w:szCs w:val="24"/>
          <w:lang w:val="en-GB"/>
        </w:rPr>
        <w:t xml:space="preserve"> (2012): „The Generator Principle”. /</w:t>
      </w:r>
      <w:r w:rsidRPr="00F44497">
        <w:rPr>
          <w:rFonts w:ascii="Arial" w:eastAsia="Arial" w:hAnsi="Arial" w:cs="Arial"/>
          <w:i/>
          <w:sz w:val="24"/>
          <w:szCs w:val="24"/>
          <w:lang w:val="en-GB"/>
        </w:rPr>
        <w:t>INCO</w:t>
      </w:r>
      <w:r w:rsidRPr="00F44497">
        <w:rPr>
          <w:rFonts w:ascii="Arial" w:eastAsia="Arial" w:hAnsi="Arial" w:cs="Arial"/>
          <w:sz w:val="24"/>
          <w:szCs w:val="24"/>
          <w:lang w:val="en-GB"/>
        </w:rPr>
        <w:t xml:space="preserve">/14. Budapest. </w:t>
      </w:r>
      <w:hyperlink r:id="rId41">
        <w:r w:rsidRPr="00F44497">
          <w:rPr>
            <w:rFonts w:ascii="Arial" w:eastAsia="Arial" w:hAnsi="Arial" w:cs="Arial"/>
            <w:color w:val="0000FF"/>
            <w:sz w:val="24"/>
            <w:szCs w:val="24"/>
            <w:u w:val="single"/>
            <w:lang w:val="en-GB"/>
          </w:rPr>
          <w:t>http://www.inco.hu/inco14/innova/cikk1h.htm</w:t>
        </w:r>
      </w:hyperlink>
      <w:hyperlink r:id="rId42"/>
    </w:p>
    <w:p w:rsidR="00057B72" w:rsidRPr="00F44497" w:rsidRDefault="00057B72" w:rsidP="00057B72">
      <w:pPr>
        <w:rPr>
          <w:lang w:val="en-GB"/>
        </w:rPr>
      </w:pPr>
      <w:r w:rsidRPr="00F44497">
        <w:rPr>
          <w:rFonts w:ascii="Arial" w:eastAsia="Arial" w:hAnsi="Arial" w:cs="Arial"/>
          <w:sz w:val="24"/>
          <w:szCs w:val="24"/>
          <w:lang w:val="en-GB"/>
        </w:rPr>
        <w:t xml:space="preserve">Szántó, </w:t>
      </w:r>
      <w:proofErr w:type="spellStart"/>
      <w:r w:rsidRPr="00F44497">
        <w:rPr>
          <w:rFonts w:ascii="Arial" w:eastAsia="Arial" w:hAnsi="Arial" w:cs="Arial"/>
          <w:sz w:val="24"/>
          <w:szCs w:val="24"/>
          <w:lang w:val="en-GB"/>
        </w:rPr>
        <w:t>Borisz</w:t>
      </w:r>
      <w:proofErr w:type="spellEnd"/>
      <w:r w:rsidRPr="00F44497">
        <w:rPr>
          <w:rFonts w:ascii="Arial" w:eastAsia="Arial" w:hAnsi="Arial" w:cs="Arial"/>
          <w:sz w:val="24"/>
          <w:szCs w:val="24"/>
          <w:lang w:val="en-GB"/>
        </w:rPr>
        <w:t xml:space="preserve"> (2012): „A </w:t>
      </w:r>
      <w:proofErr w:type="spellStart"/>
      <w:r w:rsidRPr="00F44497">
        <w:rPr>
          <w:rFonts w:ascii="Arial" w:eastAsia="Arial" w:hAnsi="Arial" w:cs="Arial"/>
          <w:sz w:val="24"/>
          <w:szCs w:val="24"/>
          <w:lang w:val="en-GB"/>
        </w:rPr>
        <w:t>harmadik</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Logosz</w:t>
      </w:r>
      <w:proofErr w:type="spellEnd"/>
      <w:r w:rsidRPr="00F44497">
        <w:rPr>
          <w:rFonts w:ascii="Arial" w:eastAsia="Arial" w:hAnsi="Arial" w:cs="Arial"/>
          <w:sz w:val="24"/>
          <w:szCs w:val="24"/>
          <w:lang w:val="en-GB"/>
        </w:rPr>
        <w:t xml:space="preserve">”. </w:t>
      </w:r>
      <w:proofErr w:type="gramStart"/>
      <w:r w:rsidRPr="00F44497">
        <w:rPr>
          <w:rFonts w:ascii="Arial" w:eastAsia="Arial" w:hAnsi="Arial" w:cs="Arial"/>
          <w:sz w:val="24"/>
          <w:szCs w:val="24"/>
          <w:lang w:val="en-GB"/>
        </w:rPr>
        <w:t>(The Third Logos).</w:t>
      </w:r>
      <w:proofErr w:type="gramEnd"/>
      <w:r w:rsidRPr="00F44497">
        <w:rPr>
          <w:rFonts w:ascii="Arial" w:eastAsia="Arial" w:hAnsi="Arial" w:cs="Arial"/>
          <w:sz w:val="24"/>
          <w:szCs w:val="24"/>
          <w:lang w:val="en-GB"/>
        </w:rPr>
        <w:t xml:space="preserve"> /</w:t>
      </w:r>
      <w:r w:rsidRPr="00F44497">
        <w:rPr>
          <w:rFonts w:ascii="Arial" w:eastAsia="Arial" w:hAnsi="Arial" w:cs="Arial"/>
          <w:i/>
          <w:sz w:val="24"/>
          <w:szCs w:val="24"/>
          <w:lang w:val="en-GB"/>
        </w:rPr>
        <w:t>INCO</w:t>
      </w:r>
      <w:r w:rsidRPr="00F44497">
        <w:rPr>
          <w:rFonts w:ascii="Arial" w:eastAsia="Arial" w:hAnsi="Arial" w:cs="Arial"/>
          <w:sz w:val="24"/>
          <w:szCs w:val="24"/>
          <w:lang w:val="en-GB"/>
        </w:rPr>
        <w:t xml:space="preserve">/14. Budapest. </w:t>
      </w:r>
      <w:hyperlink r:id="rId43">
        <w:r w:rsidRPr="00F44497">
          <w:rPr>
            <w:rFonts w:ascii="Arial" w:eastAsia="Arial" w:hAnsi="Arial" w:cs="Arial"/>
            <w:color w:val="0000FF"/>
            <w:sz w:val="24"/>
            <w:szCs w:val="24"/>
            <w:u w:val="single"/>
            <w:lang w:val="en-GB"/>
          </w:rPr>
          <w:t>http://www.inco.hu/inco14/transzc/cikk2h.htm</w:t>
        </w:r>
      </w:hyperlink>
      <w:hyperlink r:id="rId44"/>
    </w:p>
    <w:p w:rsidR="00057B72" w:rsidRPr="00F44497" w:rsidRDefault="00057B72" w:rsidP="00057B72">
      <w:pPr>
        <w:jc w:val="both"/>
        <w:rPr>
          <w:sz w:val="28"/>
          <w:szCs w:val="28"/>
          <w:lang w:val="en-GB"/>
        </w:rPr>
      </w:pPr>
      <w:proofErr w:type="spellStart"/>
      <w:r w:rsidRPr="00F44497">
        <w:rPr>
          <w:rFonts w:ascii="Arial" w:eastAsia="Arial" w:hAnsi="Arial" w:cs="Arial"/>
          <w:sz w:val="24"/>
          <w:szCs w:val="24"/>
          <w:lang w:val="en-GB"/>
        </w:rPr>
        <w:t>Vinge</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Vernor</w:t>
      </w:r>
      <w:proofErr w:type="spellEnd"/>
      <w:r w:rsidRPr="00F44497">
        <w:rPr>
          <w:rFonts w:ascii="Arial" w:eastAsia="Arial" w:hAnsi="Arial" w:cs="Arial"/>
          <w:sz w:val="24"/>
          <w:szCs w:val="24"/>
          <w:lang w:val="en-GB"/>
        </w:rPr>
        <w:t xml:space="preserve"> (1993): „The Coming Technological Singularity: How to Survive in the Post-Human Era”. </w:t>
      </w:r>
      <w:hyperlink r:id="rId45">
        <w:r w:rsidRPr="00F44497">
          <w:rPr>
            <w:rFonts w:ascii="Arial" w:eastAsia="Arial" w:hAnsi="Arial" w:cs="Arial"/>
            <w:color w:val="0000FF"/>
            <w:sz w:val="24"/>
            <w:szCs w:val="24"/>
            <w:u w:val="single"/>
            <w:lang w:val="en-GB"/>
          </w:rPr>
          <w:t>http://www-rohan.sdsu.edu/faculty/vinge/misc/singularity.html</w:t>
        </w:r>
      </w:hyperlink>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Vinge</w:t>
      </w:r>
      <w:proofErr w:type="spellEnd"/>
      <w:r w:rsidRPr="00F44497">
        <w:rPr>
          <w:rFonts w:ascii="Arial" w:eastAsia="Arial" w:hAnsi="Arial" w:cs="Arial"/>
          <w:sz w:val="24"/>
          <w:szCs w:val="24"/>
          <w:lang w:val="en-GB"/>
        </w:rPr>
        <w:t xml:space="preserve">, </w:t>
      </w:r>
      <w:proofErr w:type="spellStart"/>
      <w:r w:rsidRPr="00F44497">
        <w:rPr>
          <w:rFonts w:ascii="Arial" w:eastAsia="Arial" w:hAnsi="Arial" w:cs="Arial"/>
          <w:sz w:val="24"/>
          <w:szCs w:val="24"/>
          <w:lang w:val="en-GB"/>
        </w:rPr>
        <w:t>Vernor</w:t>
      </w:r>
      <w:proofErr w:type="spellEnd"/>
      <w:r w:rsidRPr="00F44497">
        <w:rPr>
          <w:rFonts w:ascii="Arial" w:eastAsia="Arial" w:hAnsi="Arial" w:cs="Arial"/>
          <w:sz w:val="24"/>
          <w:szCs w:val="24"/>
          <w:lang w:val="en-GB"/>
        </w:rPr>
        <w:t xml:space="preserve">: Technological Singularity. </w:t>
      </w:r>
      <w:hyperlink r:id="rId46">
        <w:r w:rsidRPr="00F44497">
          <w:rPr>
            <w:rFonts w:ascii="Arial" w:eastAsia="Arial" w:hAnsi="Arial" w:cs="Arial"/>
            <w:color w:val="0000FF"/>
            <w:sz w:val="24"/>
            <w:szCs w:val="24"/>
            <w:u w:val="single"/>
            <w:lang w:val="en-GB"/>
          </w:rPr>
          <w:t>http://www.computerra.ru/think/35636/</w:t>
        </w:r>
      </w:hyperlink>
    </w:p>
    <w:p w:rsidR="00057B72" w:rsidRPr="00F44497" w:rsidRDefault="00057B72" w:rsidP="00057B72">
      <w:pPr>
        <w:jc w:val="both"/>
        <w:rPr>
          <w:lang w:val="en-GB"/>
        </w:rPr>
      </w:pPr>
    </w:p>
    <w:p w:rsidR="00057B72" w:rsidRPr="00F44497" w:rsidRDefault="00057B72" w:rsidP="00057B72">
      <w:pPr>
        <w:rPr>
          <w:lang w:val="en-GB"/>
        </w:rPr>
      </w:pPr>
    </w:p>
    <w:p w:rsidR="00057B72" w:rsidRPr="00F44497" w:rsidRDefault="00057B72">
      <w:pPr>
        <w:rPr>
          <w:lang w:val="en-GB"/>
        </w:rPr>
      </w:pPr>
    </w:p>
    <w:sectPr w:rsidR="00057B72" w:rsidRPr="00F44497" w:rsidSect="00591350">
      <w:footerReference w:type="default" r:id="rId47"/>
      <w:pgSz w:w="11906" w:h="16838"/>
      <w:pgMar w:top="1134" w:right="850" w:bottom="1134" w:left="1701"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04C2" w:rsidRDefault="00E804C2">
      <w:pPr>
        <w:spacing w:after="0"/>
      </w:pPr>
      <w:r>
        <w:separator/>
      </w:r>
    </w:p>
  </w:endnote>
  <w:endnote w:type="continuationSeparator" w:id="0">
    <w:p w:rsidR="00E804C2" w:rsidRDefault="00E804C2">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305407"/>
      <w:docPartObj>
        <w:docPartGallery w:val="Page Numbers (Bottom of Page)"/>
        <w:docPartUnique/>
      </w:docPartObj>
    </w:sdtPr>
    <w:sdtContent>
      <w:p w:rsidR="00F366C0" w:rsidRDefault="00F366C0" w:rsidP="00F366C0">
        <w:pPr>
          <w:pStyle w:val="llb"/>
        </w:pPr>
        <w:fldSimple w:instr=" PAGE   \* MERGEFORMAT ">
          <w:r w:rsidR="001E662B">
            <w:rPr>
              <w:noProof/>
            </w:rPr>
            <w:t>21</w:t>
          </w:r>
        </w:fldSimple>
      </w:p>
    </w:sdtContent>
  </w:sdt>
  <w:p w:rsidR="002A575D" w:rsidRDefault="002A575D">
    <w:pPr>
      <w:tabs>
        <w:tab w:val="center" w:pos="4536"/>
        <w:tab w:val="right" w:pos="9072"/>
      </w:tabs>
      <w:spacing w:after="70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04C2" w:rsidRDefault="00E804C2">
      <w:pPr>
        <w:spacing w:after="0"/>
      </w:pPr>
      <w:r>
        <w:separator/>
      </w:r>
    </w:p>
  </w:footnote>
  <w:footnote w:type="continuationSeparator" w:id="0">
    <w:p w:rsidR="00E804C2" w:rsidRDefault="00E804C2">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4B6097"/>
    <w:multiLevelType w:val="hybridMultilevel"/>
    <w:tmpl w:val="B2CE26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2D955C5E"/>
    <w:multiLevelType w:val="multilevel"/>
    <w:tmpl w:val="9EF4858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nsid w:val="5F102EAC"/>
    <w:multiLevelType w:val="multilevel"/>
    <w:tmpl w:val="5ED2F94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nsid w:val="64F42672"/>
    <w:multiLevelType w:val="hybridMultilevel"/>
    <w:tmpl w:val="3258A7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75DB350F"/>
    <w:multiLevelType w:val="multilevel"/>
    <w:tmpl w:val="992A877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isplayBackgroundShape/>
  <w:proofState w:spelling="clean" w:grammar="clean"/>
  <w:defaultTabStop w:val="720"/>
  <w:hyphenationZone w:val="425"/>
  <w:characterSpacingControl w:val="doNotCompress"/>
  <w:hdrShapeDefaults>
    <o:shapedefaults v:ext="edit" spidmax="5122"/>
  </w:hdrShapeDefaults>
  <w:footnotePr>
    <w:footnote w:id="-1"/>
    <w:footnote w:id="0"/>
  </w:footnotePr>
  <w:endnotePr>
    <w:endnote w:id="-1"/>
    <w:endnote w:id="0"/>
  </w:endnotePr>
  <w:compat/>
  <w:rsids>
    <w:rsidRoot w:val="00BC62EE"/>
    <w:rsid w:val="00002589"/>
    <w:rsid w:val="00003392"/>
    <w:rsid w:val="00003DE0"/>
    <w:rsid w:val="00004EED"/>
    <w:rsid w:val="000075F7"/>
    <w:rsid w:val="00007EB0"/>
    <w:rsid w:val="00016EA4"/>
    <w:rsid w:val="00020AB5"/>
    <w:rsid w:val="00024752"/>
    <w:rsid w:val="000251FE"/>
    <w:rsid w:val="000333DD"/>
    <w:rsid w:val="00033BDB"/>
    <w:rsid w:val="00037707"/>
    <w:rsid w:val="00041C35"/>
    <w:rsid w:val="00043656"/>
    <w:rsid w:val="00043E60"/>
    <w:rsid w:val="00043EBC"/>
    <w:rsid w:val="00044ECC"/>
    <w:rsid w:val="00054175"/>
    <w:rsid w:val="00054818"/>
    <w:rsid w:val="00055BBB"/>
    <w:rsid w:val="00056D8A"/>
    <w:rsid w:val="00057B72"/>
    <w:rsid w:val="00061093"/>
    <w:rsid w:val="00066AFB"/>
    <w:rsid w:val="00070629"/>
    <w:rsid w:val="00070AC2"/>
    <w:rsid w:val="00071BE2"/>
    <w:rsid w:val="00074F19"/>
    <w:rsid w:val="00077ADA"/>
    <w:rsid w:val="00081F01"/>
    <w:rsid w:val="00084727"/>
    <w:rsid w:val="00085507"/>
    <w:rsid w:val="00086C40"/>
    <w:rsid w:val="000906E3"/>
    <w:rsid w:val="00094B2A"/>
    <w:rsid w:val="00095796"/>
    <w:rsid w:val="000978A7"/>
    <w:rsid w:val="000A4B8C"/>
    <w:rsid w:val="000A65A0"/>
    <w:rsid w:val="000A7E83"/>
    <w:rsid w:val="000C2D73"/>
    <w:rsid w:val="000C413C"/>
    <w:rsid w:val="000C48B8"/>
    <w:rsid w:val="000C6DE3"/>
    <w:rsid w:val="000D186F"/>
    <w:rsid w:val="000D1E74"/>
    <w:rsid w:val="000E31D3"/>
    <w:rsid w:val="000E3999"/>
    <w:rsid w:val="000E4EC1"/>
    <w:rsid w:val="000E5D03"/>
    <w:rsid w:val="000E7BB0"/>
    <w:rsid w:val="000F2132"/>
    <w:rsid w:val="000F21F1"/>
    <w:rsid w:val="000F5464"/>
    <w:rsid w:val="000F5E51"/>
    <w:rsid w:val="0010018D"/>
    <w:rsid w:val="00100EED"/>
    <w:rsid w:val="00104630"/>
    <w:rsid w:val="00104A09"/>
    <w:rsid w:val="00110F47"/>
    <w:rsid w:val="0011298A"/>
    <w:rsid w:val="00114CF2"/>
    <w:rsid w:val="00116A00"/>
    <w:rsid w:val="00122F91"/>
    <w:rsid w:val="00124D76"/>
    <w:rsid w:val="00125BFC"/>
    <w:rsid w:val="0012653A"/>
    <w:rsid w:val="00126D43"/>
    <w:rsid w:val="001368CC"/>
    <w:rsid w:val="00137152"/>
    <w:rsid w:val="00140F57"/>
    <w:rsid w:val="00141306"/>
    <w:rsid w:val="00141821"/>
    <w:rsid w:val="00141B0D"/>
    <w:rsid w:val="00143C36"/>
    <w:rsid w:val="00143D08"/>
    <w:rsid w:val="00144AB2"/>
    <w:rsid w:val="0014530E"/>
    <w:rsid w:val="00150420"/>
    <w:rsid w:val="00150D0D"/>
    <w:rsid w:val="001554C5"/>
    <w:rsid w:val="0016212C"/>
    <w:rsid w:val="00164BE7"/>
    <w:rsid w:val="0016504D"/>
    <w:rsid w:val="00166363"/>
    <w:rsid w:val="00172550"/>
    <w:rsid w:val="001761FA"/>
    <w:rsid w:val="00182018"/>
    <w:rsid w:val="00184119"/>
    <w:rsid w:val="001847DE"/>
    <w:rsid w:val="00186817"/>
    <w:rsid w:val="00186DBE"/>
    <w:rsid w:val="00194B20"/>
    <w:rsid w:val="001B0150"/>
    <w:rsid w:val="001B0338"/>
    <w:rsid w:val="001B15F4"/>
    <w:rsid w:val="001B7D90"/>
    <w:rsid w:val="001C11D1"/>
    <w:rsid w:val="001C1CED"/>
    <w:rsid w:val="001C5E89"/>
    <w:rsid w:val="001C6B15"/>
    <w:rsid w:val="001C7952"/>
    <w:rsid w:val="001D4CC3"/>
    <w:rsid w:val="001D5CA0"/>
    <w:rsid w:val="001E282F"/>
    <w:rsid w:val="001E2E1D"/>
    <w:rsid w:val="001E662B"/>
    <w:rsid w:val="001F1C23"/>
    <w:rsid w:val="001F31B3"/>
    <w:rsid w:val="001F37A5"/>
    <w:rsid w:val="001F4913"/>
    <w:rsid w:val="00201563"/>
    <w:rsid w:val="00203C5E"/>
    <w:rsid w:val="00211E74"/>
    <w:rsid w:val="00214667"/>
    <w:rsid w:val="00215F04"/>
    <w:rsid w:val="00217D57"/>
    <w:rsid w:val="0022453D"/>
    <w:rsid w:val="0022567D"/>
    <w:rsid w:val="0023263B"/>
    <w:rsid w:val="0023388B"/>
    <w:rsid w:val="00233F3C"/>
    <w:rsid w:val="00234AD5"/>
    <w:rsid w:val="002357E2"/>
    <w:rsid w:val="00235FE1"/>
    <w:rsid w:val="002419A1"/>
    <w:rsid w:val="00242690"/>
    <w:rsid w:val="002512C9"/>
    <w:rsid w:val="002521D1"/>
    <w:rsid w:val="00252F7A"/>
    <w:rsid w:val="00255ACB"/>
    <w:rsid w:val="00262565"/>
    <w:rsid w:val="002630FB"/>
    <w:rsid w:val="00267260"/>
    <w:rsid w:val="0027144B"/>
    <w:rsid w:val="0027205F"/>
    <w:rsid w:val="00272160"/>
    <w:rsid w:val="00281A3C"/>
    <w:rsid w:val="00281C9B"/>
    <w:rsid w:val="00283717"/>
    <w:rsid w:val="002873D0"/>
    <w:rsid w:val="00290D3A"/>
    <w:rsid w:val="00291806"/>
    <w:rsid w:val="002977B2"/>
    <w:rsid w:val="002A2C2D"/>
    <w:rsid w:val="002A575D"/>
    <w:rsid w:val="002B4205"/>
    <w:rsid w:val="002B4DBC"/>
    <w:rsid w:val="002B771D"/>
    <w:rsid w:val="002B775F"/>
    <w:rsid w:val="002C1541"/>
    <w:rsid w:val="002C44C9"/>
    <w:rsid w:val="002C4B0A"/>
    <w:rsid w:val="002C4B41"/>
    <w:rsid w:val="002C61AF"/>
    <w:rsid w:val="002C78E4"/>
    <w:rsid w:val="002C7B5A"/>
    <w:rsid w:val="002D0389"/>
    <w:rsid w:val="002D34A4"/>
    <w:rsid w:val="002D50F9"/>
    <w:rsid w:val="002D6027"/>
    <w:rsid w:val="002D7F33"/>
    <w:rsid w:val="002E4621"/>
    <w:rsid w:val="002F3074"/>
    <w:rsid w:val="002F58F9"/>
    <w:rsid w:val="002F5C9A"/>
    <w:rsid w:val="002F72C8"/>
    <w:rsid w:val="003042C8"/>
    <w:rsid w:val="00304855"/>
    <w:rsid w:val="00311F10"/>
    <w:rsid w:val="003127E3"/>
    <w:rsid w:val="00312B26"/>
    <w:rsid w:val="003204C7"/>
    <w:rsid w:val="003218A5"/>
    <w:rsid w:val="0033130C"/>
    <w:rsid w:val="00331E18"/>
    <w:rsid w:val="0033356E"/>
    <w:rsid w:val="003403E4"/>
    <w:rsid w:val="00340840"/>
    <w:rsid w:val="00346DBE"/>
    <w:rsid w:val="00352769"/>
    <w:rsid w:val="00361841"/>
    <w:rsid w:val="00376586"/>
    <w:rsid w:val="00383B82"/>
    <w:rsid w:val="00384C52"/>
    <w:rsid w:val="00384F05"/>
    <w:rsid w:val="00385073"/>
    <w:rsid w:val="0038560F"/>
    <w:rsid w:val="003873ED"/>
    <w:rsid w:val="003902CD"/>
    <w:rsid w:val="00391A1A"/>
    <w:rsid w:val="003929F0"/>
    <w:rsid w:val="00393247"/>
    <w:rsid w:val="003940E7"/>
    <w:rsid w:val="0039419A"/>
    <w:rsid w:val="003A597D"/>
    <w:rsid w:val="003A76F6"/>
    <w:rsid w:val="003B12BF"/>
    <w:rsid w:val="003B3EE2"/>
    <w:rsid w:val="003C57FD"/>
    <w:rsid w:val="003C6B51"/>
    <w:rsid w:val="003D0E7E"/>
    <w:rsid w:val="003D7021"/>
    <w:rsid w:val="003D7307"/>
    <w:rsid w:val="003D786B"/>
    <w:rsid w:val="003E1D8B"/>
    <w:rsid w:val="003E4112"/>
    <w:rsid w:val="003E4F64"/>
    <w:rsid w:val="003E6629"/>
    <w:rsid w:val="003E7DDB"/>
    <w:rsid w:val="003F3C4A"/>
    <w:rsid w:val="00402283"/>
    <w:rsid w:val="0040763F"/>
    <w:rsid w:val="0041503F"/>
    <w:rsid w:val="00424A47"/>
    <w:rsid w:val="00431188"/>
    <w:rsid w:val="004313B9"/>
    <w:rsid w:val="0043169C"/>
    <w:rsid w:val="0043287B"/>
    <w:rsid w:val="004342BE"/>
    <w:rsid w:val="0043487D"/>
    <w:rsid w:val="00437C7F"/>
    <w:rsid w:val="00442FC1"/>
    <w:rsid w:val="00443B48"/>
    <w:rsid w:val="00443BFE"/>
    <w:rsid w:val="00446640"/>
    <w:rsid w:val="004509A6"/>
    <w:rsid w:val="00450BC0"/>
    <w:rsid w:val="004512D4"/>
    <w:rsid w:val="00453FC6"/>
    <w:rsid w:val="00454572"/>
    <w:rsid w:val="00454A6C"/>
    <w:rsid w:val="00461D5A"/>
    <w:rsid w:val="00471D8C"/>
    <w:rsid w:val="00475E25"/>
    <w:rsid w:val="004765B6"/>
    <w:rsid w:val="00485B06"/>
    <w:rsid w:val="0049760B"/>
    <w:rsid w:val="004A03E3"/>
    <w:rsid w:val="004A0A95"/>
    <w:rsid w:val="004A1D7E"/>
    <w:rsid w:val="004A3C3B"/>
    <w:rsid w:val="004A7254"/>
    <w:rsid w:val="004A733E"/>
    <w:rsid w:val="004C011B"/>
    <w:rsid w:val="004C226E"/>
    <w:rsid w:val="004C2CA0"/>
    <w:rsid w:val="004C3986"/>
    <w:rsid w:val="004C3D3B"/>
    <w:rsid w:val="004C6BB9"/>
    <w:rsid w:val="004D119C"/>
    <w:rsid w:val="004D2170"/>
    <w:rsid w:val="004D324E"/>
    <w:rsid w:val="004D4E5D"/>
    <w:rsid w:val="004D55C9"/>
    <w:rsid w:val="004E0AA6"/>
    <w:rsid w:val="004E2262"/>
    <w:rsid w:val="004E6302"/>
    <w:rsid w:val="004F1B6E"/>
    <w:rsid w:val="004F4928"/>
    <w:rsid w:val="0050246A"/>
    <w:rsid w:val="0051328A"/>
    <w:rsid w:val="005157F7"/>
    <w:rsid w:val="0052101D"/>
    <w:rsid w:val="00522BA6"/>
    <w:rsid w:val="0052461F"/>
    <w:rsid w:val="005249A2"/>
    <w:rsid w:val="00525350"/>
    <w:rsid w:val="00527E4E"/>
    <w:rsid w:val="005307A4"/>
    <w:rsid w:val="00534F82"/>
    <w:rsid w:val="00537DFB"/>
    <w:rsid w:val="00541DB4"/>
    <w:rsid w:val="0054759F"/>
    <w:rsid w:val="00547D4D"/>
    <w:rsid w:val="00553250"/>
    <w:rsid w:val="00555127"/>
    <w:rsid w:val="005557B7"/>
    <w:rsid w:val="005612B2"/>
    <w:rsid w:val="0056366E"/>
    <w:rsid w:val="00564324"/>
    <w:rsid w:val="00570520"/>
    <w:rsid w:val="005714A4"/>
    <w:rsid w:val="00573639"/>
    <w:rsid w:val="005739A3"/>
    <w:rsid w:val="00574AE9"/>
    <w:rsid w:val="0058076C"/>
    <w:rsid w:val="00585D64"/>
    <w:rsid w:val="00591350"/>
    <w:rsid w:val="005A200E"/>
    <w:rsid w:val="005B0237"/>
    <w:rsid w:val="005B2F93"/>
    <w:rsid w:val="005B4B12"/>
    <w:rsid w:val="005B5B90"/>
    <w:rsid w:val="005C0536"/>
    <w:rsid w:val="005C4998"/>
    <w:rsid w:val="005D028E"/>
    <w:rsid w:val="005D7209"/>
    <w:rsid w:val="005E002A"/>
    <w:rsid w:val="005E18C8"/>
    <w:rsid w:val="005E5920"/>
    <w:rsid w:val="005F028A"/>
    <w:rsid w:val="005F3F03"/>
    <w:rsid w:val="005F5BA0"/>
    <w:rsid w:val="005F71C9"/>
    <w:rsid w:val="00604F63"/>
    <w:rsid w:val="006053F6"/>
    <w:rsid w:val="00610CDA"/>
    <w:rsid w:val="00624382"/>
    <w:rsid w:val="00625659"/>
    <w:rsid w:val="00632CBD"/>
    <w:rsid w:val="006374EE"/>
    <w:rsid w:val="00640C9F"/>
    <w:rsid w:val="0064446A"/>
    <w:rsid w:val="00647AFB"/>
    <w:rsid w:val="006516FE"/>
    <w:rsid w:val="00652679"/>
    <w:rsid w:val="00656E9D"/>
    <w:rsid w:val="006620DA"/>
    <w:rsid w:val="0066218F"/>
    <w:rsid w:val="00662BB8"/>
    <w:rsid w:val="00662FCB"/>
    <w:rsid w:val="006669CA"/>
    <w:rsid w:val="00667075"/>
    <w:rsid w:val="00682EEB"/>
    <w:rsid w:val="0068340E"/>
    <w:rsid w:val="006924B0"/>
    <w:rsid w:val="006A29B0"/>
    <w:rsid w:val="006A3271"/>
    <w:rsid w:val="006A57CD"/>
    <w:rsid w:val="006B0A72"/>
    <w:rsid w:val="006B1E36"/>
    <w:rsid w:val="006B2471"/>
    <w:rsid w:val="006B3E9E"/>
    <w:rsid w:val="006C0B63"/>
    <w:rsid w:val="006C4316"/>
    <w:rsid w:val="006C5955"/>
    <w:rsid w:val="006C632E"/>
    <w:rsid w:val="006D3EA5"/>
    <w:rsid w:val="006D4C9C"/>
    <w:rsid w:val="006D6D9C"/>
    <w:rsid w:val="006D7FDE"/>
    <w:rsid w:val="006E138A"/>
    <w:rsid w:val="006E597B"/>
    <w:rsid w:val="006E617E"/>
    <w:rsid w:val="006E6765"/>
    <w:rsid w:val="006E7308"/>
    <w:rsid w:val="006F0C49"/>
    <w:rsid w:val="006F2F91"/>
    <w:rsid w:val="006F4B9D"/>
    <w:rsid w:val="006F55AA"/>
    <w:rsid w:val="0070176F"/>
    <w:rsid w:val="00701DDD"/>
    <w:rsid w:val="00705A5D"/>
    <w:rsid w:val="00707697"/>
    <w:rsid w:val="0071004B"/>
    <w:rsid w:val="00722BCB"/>
    <w:rsid w:val="00723C64"/>
    <w:rsid w:val="00724C78"/>
    <w:rsid w:val="007250C4"/>
    <w:rsid w:val="00725512"/>
    <w:rsid w:val="00726B2F"/>
    <w:rsid w:val="00731C0C"/>
    <w:rsid w:val="007359EB"/>
    <w:rsid w:val="00735C76"/>
    <w:rsid w:val="00743E6C"/>
    <w:rsid w:val="007455D5"/>
    <w:rsid w:val="007507F1"/>
    <w:rsid w:val="007555F2"/>
    <w:rsid w:val="00756AB4"/>
    <w:rsid w:val="00762261"/>
    <w:rsid w:val="00767B56"/>
    <w:rsid w:val="0077177F"/>
    <w:rsid w:val="00771C38"/>
    <w:rsid w:val="00773AAB"/>
    <w:rsid w:val="00773B26"/>
    <w:rsid w:val="00782E69"/>
    <w:rsid w:val="00791E4D"/>
    <w:rsid w:val="00796DFA"/>
    <w:rsid w:val="007A116A"/>
    <w:rsid w:val="007A187F"/>
    <w:rsid w:val="007A2235"/>
    <w:rsid w:val="007A324B"/>
    <w:rsid w:val="007A568A"/>
    <w:rsid w:val="007B3083"/>
    <w:rsid w:val="007B3AF5"/>
    <w:rsid w:val="007B4B9B"/>
    <w:rsid w:val="007B5BAC"/>
    <w:rsid w:val="007B5E08"/>
    <w:rsid w:val="007B5EDE"/>
    <w:rsid w:val="007C0D98"/>
    <w:rsid w:val="007C15C9"/>
    <w:rsid w:val="007C3035"/>
    <w:rsid w:val="007C347A"/>
    <w:rsid w:val="007C40A9"/>
    <w:rsid w:val="007C68BE"/>
    <w:rsid w:val="007C6C73"/>
    <w:rsid w:val="007D0D8B"/>
    <w:rsid w:val="007D63B3"/>
    <w:rsid w:val="007E1FC9"/>
    <w:rsid w:val="007E2173"/>
    <w:rsid w:val="007E23DB"/>
    <w:rsid w:val="007E4EF7"/>
    <w:rsid w:val="007F1E93"/>
    <w:rsid w:val="007F76EA"/>
    <w:rsid w:val="008028CB"/>
    <w:rsid w:val="008041E8"/>
    <w:rsid w:val="008048A8"/>
    <w:rsid w:val="008053DA"/>
    <w:rsid w:val="00805A35"/>
    <w:rsid w:val="0080735E"/>
    <w:rsid w:val="008124B2"/>
    <w:rsid w:val="0082060B"/>
    <w:rsid w:val="00820DFF"/>
    <w:rsid w:val="00824284"/>
    <w:rsid w:val="0083536B"/>
    <w:rsid w:val="0083587A"/>
    <w:rsid w:val="00843C1A"/>
    <w:rsid w:val="00843C1D"/>
    <w:rsid w:val="00844F7D"/>
    <w:rsid w:val="00845C6D"/>
    <w:rsid w:val="008503D2"/>
    <w:rsid w:val="00850BDC"/>
    <w:rsid w:val="00850C46"/>
    <w:rsid w:val="00853B86"/>
    <w:rsid w:val="0086749A"/>
    <w:rsid w:val="008737CA"/>
    <w:rsid w:val="00873B63"/>
    <w:rsid w:val="00876F66"/>
    <w:rsid w:val="0088074D"/>
    <w:rsid w:val="00881B93"/>
    <w:rsid w:val="008847A2"/>
    <w:rsid w:val="00887820"/>
    <w:rsid w:val="00893307"/>
    <w:rsid w:val="008949B1"/>
    <w:rsid w:val="008956E5"/>
    <w:rsid w:val="008A4FBA"/>
    <w:rsid w:val="008A5D6A"/>
    <w:rsid w:val="008B21D0"/>
    <w:rsid w:val="008B4D43"/>
    <w:rsid w:val="008B64A5"/>
    <w:rsid w:val="008B6FD2"/>
    <w:rsid w:val="008B7D2B"/>
    <w:rsid w:val="008C0B29"/>
    <w:rsid w:val="008C0D79"/>
    <w:rsid w:val="008C3401"/>
    <w:rsid w:val="008C7144"/>
    <w:rsid w:val="008D06D8"/>
    <w:rsid w:val="008D2D77"/>
    <w:rsid w:val="008D4716"/>
    <w:rsid w:val="008D6157"/>
    <w:rsid w:val="008E18ED"/>
    <w:rsid w:val="008E5562"/>
    <w:rsid w:val="00902145"/>
    <w:rsid w:val="00910556"/>
    <w:rsid w:val="00914C75"/>
    <w:rsid w:val="0091596E"/>
    <w:rsid w:val="009176F2"/>
    <w:rsid w:val="009213EA"/>
    <w:rsid w:val="0092418E"/>
    <w:rsid w:val="00926D37"/>
    <w:rsid w:val="0093153B"/>
    <w:rsid w:val="009513AC"/>
    <w:rsid w:val="00952761"/>
    <w:rsid w:val="0095278E"/>
    <w:rsid w:val="0095329E"/>
    <w:rsid w:val="00953DA9"/>
    <w:rsid w:val="0095456F"/>
    <w:rsid w:val="00956F5E"/>
    <w:rsid w:val="009574FA"/>
    <w:rsid w:val="009575E5"/>
    <w:rsid w:val="0096031F"/>
    <w:rsid w:val="0096042D"/>
    <w:rsid w:val="009619DA"/>
    <w:rsid w:val="00961D00"/>
    <w:rsid w:val="0096625E"/>
    <w:rsid w:val="00970524"/>
    <w:rsid w:val="00971E27"/>
    <w:rsid w:val="009730FD"/>
    <w:rsid w:val="00973190"/>
    <w:rsid w:val="00975A86"/>
    <w:rsid w:val="009801AF"/>
    <w:rsid w:val="00987281"/>
    <w:rsid w:val="009916E8"/>
    <w:rsid w:val="00993EA7"/>
    <w:rsid w:val="009A0994"/>
    <w:rsid w:val="009A2178"/>
    <w:rsid w:val="009A2DEA"/>
    <w:rsid w:val="009B1FBE"/>
    <w:rsid w:val="009B62DF"/>
    <w:rsid w:val="009B6415"/>
    <w:rsid w:val="009C152D"/>
    <w:rsid w:val="009C71BD"/>
    <w:rsid w:val="009C7C36"/>
    <w:rsid w:val="009D6E26"/>
    <w:rsid w:val="009D7AE4"/>
    <w:rsid w:val="009E2810"/>
    <w:rsid w:val="009E2EF2"/>
    <w:rsid w:val="009E5D56"/>
    <w:rsid w:val="009F170F"/>
    <w:rsid w:val="009F45D3"/>
    <w:rsid w:val="009F5229"/>
    <w:rsid w:val="00A0283F"/>
    <w:rsid w:val="00A053A5"/>
    <w:rsid w:val="00A10107"/>
    <w:rsid w:val="00A106BA"/>
    <w:rsid w:val="00A15347"/>
    <w:rsid w:val="00A20A1C"/>
    <w:rsid w:val="00A23B47"/>
    <w:rsid w:val="00A23E9E"/>
    <w:rsid w:val="00A26134"/>
    <w:rsid w:val="00A36700"/>
    <w:rsid w:val="00A44082"/>
    <w:rsid w:val="00A46417"/>
    <w:rsid w:val="00A5236F"/>
    <w:rsid w:val="00A52662"/>
    <w:rsid w:val="00A52B65"/>
    <w:rsid w:val="00A52D05"/>
    <w:rsid w:val="00A559DE"/>
    <w:rsid w:val="00A567F8"/>
    <w:rsid w:val="00A571D1"/>
    <w:rsid w:val="00A60BCB"/>
    <w:rsid w:val="00A64087"/>
    <w:rsid w:val="00A649ED"/>
    <w:rsid w:val="00A64E49"/>
    <w:rsid w:val="00A6667D"/>
    <w:rsid w:val="00A72BDF"/>
    <w:rsid w:val="00A74373"/>
    <w:rsid w:val="00A7466E"/>
    <w:rsid w:val="00A761C5"/>
    <w:rsid w:val="00A77095"/>
    <w:rsid w:val="00A8171E"/>
    <w:rsid w:val="00A829BC"/>
    <w:rsid w:val="00A8346B"/>
    <w:rsid w:val="00A8785C"/>
    <w:rsid w:val="00A97FC8"/>
    <w:rsid w:val="00AA1199"/>
    <w:rsid w:val="00AA366C"/>
    <w:rsid w:val="00AA52EC"/>
    <w:rsid w:val="00AA6454"/>
    <w:rsid w:val="00AA6D54"/>
    <w:rsid w:val="00AB4779"/>
    <w:rsid w:val="00AB5149"/>
    <w:rsid w:val="00AC03FC"/>
    <w:rsid w:val="00AC2E9F"/>
    <w:rsid w:val="00AC515C"/>
    <w:rsid w:val="00AD0311"/>
    <w:rsid w:val="00AD0C8D"/>
    <w:rsid w:val="00AD46A0"/>
    <w:rsid w:val="00AE273E"/>
    <w:rsid w:val="00AE458E"/>
    <w:rsid w:val="00AE4AEB"/>
    <w:rsid w:val="00AE74FB"/>
    <w:rsid w:val="00AF1FC5"/>
    <w:rsid w:val="00AF25C4"/>
    <w:rsid w:val="00AF57E0"/>
    <w:rsid w:val="00AF6EC0"/>
    <w:rsid w:val="00B00B70"/>
    <w:rsid w:val="00B019A9"/>
    <w:rsid w:val="00B01F4A"/>
    <w:rsid w:val="00B01FEE"/>
    <w:rsid w:val="00B05CC9"/>
    <w:rsid w:val="00B064EB"/>
    <w:rsid w:val="00B1120B"/>
    <w:rsid w:val="00B15207"/>
    <w:rsid w:val="00B15589"/>
    <w:rsid w:val="00B174E8"/>
    <w:rsid w:val="00B178A8"/>
    <w:rsid w:val="00B24BF3"/>
    <w:rsid w:val="00B27B30"/>
    <w:rsid w:val="00B30DBC"/>
    <w:rsid w:val="00B3289D"/>
    <w:rsid w:val="00B44508"/>
    <w:rsid w:val="00B452BC"/>
    <w:rsid w:val="00B45BAC"/>
    <w:rsid w:val="00B4639A"/>
    <w:rsid w:val="00B57AC1"/>
    <w:rsid w:val="00B61F80"/>
    <w:rsid w:val="00B62EE9"/>
    <w:rsid w:val="00B6569A"/>
    <w:rsid w:val="00B65EB6"/>
    <w:rsid w:val="00B679D0"/>
    <w:rsid w:val="00B73E1F"/>
    <w:rsid w:val="00B76C48"/>
    <w:rsid w:val="00B77B0F"/>
    <w:rsid w:val="00B8415A"/>
    <w:rsid w:val="00B849DA"/>
    <w:rsid w:val="00B90A2C"/>
    <w:rsid w:val="00B90AEA"/>
    <w:rsid w:val="00B9357D"/>
    <w:rsid w:val="00B9489C"/>
    <w:rsid w:val="00B96B07"/>
    <w:rsid w:val="00B97BEA"/>
    <w:rsid w:val="00BA3C16"/>
    <w:rsid w:val="00BA5A65"/>
    <w:rsid w:val="00BB51D9"/>
    <w:rsid w:val="00BB7F63"/>
    <w:rsid w:val="00BC08DB"/>
    <w:rsid w:val="00BC1642"/>
    <w:rsid w:val="00BC37BB"/>
    <w:rsid w:val="00BC5F50"/>
    <w:rsid w:val="00BC62EE"/>
    <w:rsid w:val="00BC69A1"/>
    <w:rsid w:val="00BD5208"/>
    <w:rsid w:val="00BE144D"/>
    <w:rsid w:val="00BE1BF4"/>
    <w:rsid w:val="00BE3318"/>
    <w:rsid w:val="00BE67DD"/>
    <w:rsid w:val="00BF3698"/>
    <w:rsid w:val="00BF387C"/>
    <w:rsid w:val="00C0130D"/>
    <w:rsid w:val="00C01805"/>
    <w:rsid w:val="00C03327"/>
    <w:rsid w:val="00C10E71"/>
    <w:rsid w:val="00C13299"/>
    <w:rsid w:val="00C22F33"/>
    <w:rsid w:val="00C246F3"/>
    <w:rsid w:val="00C2508A"/>
    <w:rsid w:val="00C25CFA"/>
    <w:rsid w:val="00C32EBD"/>
    <w:rsid w:val="00C3481B"/>
    <w:rsid w:val="00C403CA"/>
    <w:rsid w:val="00C44C98"/>
    <w:rsid w:val="00C51B0E"/>
    <w:rsid w:val="00C51DB2"/>
    <w:rsid w:val="00C55B04"/>
    <w:rsid w:val="00C6277D"/>
    <w:rsid w:val="00C7440E"/>
    <w:rsid w:val="00C75D49"/>
    <w:rsid w:val="00C82A86"/>
    <w:rsid w:val="00C922C3"/>
    <w:rsid w:val="00C95C31"/>
    <w:rsid w:val="00C968F2"/>
    <w:rsid w:val="00C96989"/>
    <w:rsid w:val="00CA04A5"/>
    <w:rsid w:val="00CA0996"/>
    <w:rsid w:val="00CA76B6"/>
    <w:rsid w:val="00CB10C0"/>
    <w:rsid w:val="00CB2D98"/>
    <w:rsid w:val="00CB723C"/>
    <w:rsid w:val="00CD0346"/>
    <w:rsid w:val="00CD30D3"/>
    <w:rsid w:val="00CD34AB"/>
    <w:rsid w:val="00CD3E78"/>
    <w:rsid w:val="00CD6155"/>
    <w:rsid w:val="00CE4695"/>
    <w:rsid w:val="00CE6F02"/>
    <w:rsid w:val="00CF0FFE"/>
    <w:rsid w:val="00CF1AFE"/>
    <w:rsid w:val="00CF36C6"/>
    <w:rsid w:val="00D0087A"/>
    <w:rsid w:val="00D016C8"/>
    <w:rsid w:val="00D04F52"/>
    <w:rsid w:val="00D06AC2"/>
    <w:rsid w:val="00D1358C"/>
    <w:rsid w:val="00D13929"/>
    <w:rsid w:val="00D14418"/>
    <w:rsid w:val="00D16F63"/>
    <w:rsid w:val="00D23B95"/>
    <w:rsid w:val="00D23D2E"/>
    <w:rsid w:val="00D241F5"/>
    <w:rsid w:val="00D24954"/>
    <w:rsid w:val="00D252DE"/>
    <w:rsid w:val="00D269E7"/>
    <w:rsid w:val="00D27986"/>
    <w:rsid w:val="00D306AC"/>
    <w:rsid w:val="00D316E6"/>
    <w:rsid w:val="00D33A26"/>
    <w:rsid w:val="00D40B9F"/>
    <w:rsid w:val="00D432A8"/>
    <w:rsid w:val="00D43C34"/>
    <w:rsid w:val="00D47628"/>
    <w:rsid w:val="00D50324"/>
    <w:rsid w:val="00D54A24"/>
    <w:rsid w:val="00D6179A"/>
    <w:rsid w:val="00D63B25"/>
    <w:rsid w:val="00D6465D"/>
    <w:rsid w:val="00D70365"/>
    <w:rsid w:val="00D7265A"/>
    <w:rsid w:val="00D76EC8"/>
    <w:rsid w:val="00D84220"/>
    <w:rsid w:val="00D87283"/>
    <w:rsid w:val="00D87F73"/>
    <w:rsid w:val="00DA2B7C"/>
    <w:rsid w:val="00DA3EF3"/>
    <w:rsid w:val="00DA3F20"/>
    <w:rsid w:val="00DA517A"/>
    <w:rsid w:val="00DA55F1"/>
    <w:rsid w:val="00DA5C20"/>
    <w:rsid w:val="00DB051D"/>
    <w:rsid w:val="00DB1560"/>
    <w:rsid w:val="00DB3605"/>
    <w:rsid w:val="00DB41C6"/>
    <w:rsid w:val="00DB64D3"/>
    <w:rsid w:val="00DB6D01"/>
    <w:rsid w:val="00DB7801"/>
    <w:rsid w:val="00DC0523"/>
    <w:rsid w:val="00DD0364"/>
    <w:rsid w:val="00DD1E1E"/>
    <w:rsid w:val="00DD26A7"/>
    <w:rsid w:val="00DD4895"/>
    <w:rsid w:val="00DD5B5E"/>
    <w:rsid w:val="00DE4BBB"/>
    <w:rsid w:val="00DE584E"/>
    <w:rsid w:val="00DE5D5E"/>
    <w:rsid w:val="00DE6022"/>
    <w:rsid w:val="00DF51A7"/>
    <w:rsid w:val="00DF60C1"/>
    <w:rsid w:val="00E008D5"/>
    <w:rsid w:val="00E00D17"/>
    <w:rsid w:val="00E00DF1"/>
    <w:rsid w:val="00E01E33"/>
    <w:rsid w:val="00E03E5A"/>
    <w:rsid w:val="00E06357"/>
    <w:rsid w:val="00E10142"/>
    <w:rsid w:val="00E10B61"/>
    <w:rsid w:val="00E10CEF"/>
    <w:rsid w:val="00E10E34"/>
    <w:rsid w:val="00E13724"/>
    <w:rsid w:val="00E14594"/>
    <w:rsid w:val="00E14D32"/>
    <w:rsid w:val="00E17435"/>
    <w:rsid w:val="00E17A1C"/>
    <w:rsid w:val="00E25F92"/>
    <w:rsid w:val="00E278AD"/>
    <w:rsid w:val="00E315B2"/>
    <w:rsid w:val="00E31B43"/>
    <w:rsid w:val="00E354EC"/>
    <w:rsid w:val="00E40218"/>
    <w:rsid w:val="00E430B2"/>
    <w:rsid w:val="00E43570"/>
    <w:rsid w:val="00E43D3D"/>
    <w:rsid w:val="00E44533"/>
    <w:rsid w:val="00E5297E"/>
    <w:rsid w:val="00E538AE"/>
    <w:rsid w:val="00E54917"/>
    <w:rsid w:val="00E57DF0"/>
    <w:rsid w:val="00E57F02"/>
    <w:rsid w:val="00E611ED"/>
    <w:rsid w:val="00E71B18"/>
    <w:rsid w:val="00E72F23"/>
    <w:rsid w:val="00E75112"/>
    <w:rsid w:val="00E804C2"/>
    <w:rsid w:val="00E80B97"/>
    <w:rsid w:val="00E8113C"/>
    <w:rsid w:val="00E84BAF"/>
    <w:rsid w:val="00E86CFF"/>
    <w:rsid w:val="00E87295"/>
    <w:rsid w:val="00E876AB"/>
    <w:rsid w:val="00E934FC"/>
    <w:rsid w:val="00E93C38"/>
    <w:rsid w:val="00E9479C"/>
    <w:rsid w:val="00E95E88"/>
    <w:rsid w:val="00EA102D"/>
    <w:rsid w:val="00EA39D6"/>
    <w:rsid w:val="00EA5C6B"/>
    <w:rsid w:val="00EB109A"/>
    <w:rsid w:val="00EB6E53"/>
    <w:rsid w:val="00EB7CE9"/>
    <w:rsid w:val="00EC212A"/>
    <w:rsid w:val="00EC4424"/>
    <w:rsid w:val="00EC4C85"/>
    <w:rsid w:val="00EC6563"/>
    <w:rsid w:val="00EC7C02"/>
    <w:rsid w:val="00ED0050"/>
    <w:rsid w:val="00ED2E68"/>
    <w:rsid w:val="00ED4E50"/>
    <w:rsid w:val="00EE6F9C"/>
    <w:rsid w:val="00EE763B"/>
    <w:rsid w:val="00EF244D"/>
    <w:rsid w:val="00EF383B"/>
    <w:rsid w:val="00EF4415"/>
    <w:rsid w:val="00EF4555"/>
    <w:rsid w:val="00EF521A"/>
    <w:rsid w:val="00EF788E"/>
    <w:rsid w:val="00F00356"/>
    <w:rsid w:val="00F009C4"/>
    <w:rsid w:val="00F02F36"/>
    <w:rsid w:val="00F0337A"/>
    <w:rsid w:val="00F06C81"/>
    <w:rsid w:val="00F14B09"/>
    <w:rsid w:val="00F23147"/>
    <w:rsid w:val="00F237A5"/>
    <w:rsid w:val="00F26388"/>
    <w:rsid w:val="00F366C0"/>
    <w:rsid w:val="00F441C1"/>
    <w:rsid w:val="00F44497"/>
    <w:rsid w:val="00F466C6"/>
    <w:rsid w:val="00F54D5D"/>
    <w:rsid w:val="00F55EFC"/>
    <w:rsid w:val="00F63A51"/>
    <w:rsid w:val="00F65F6D"/>
    <w:rsid w:val="00F67030"/>
    <w:rsid w:val="00F67182"/>
    <w:rsid w:val="00F70CE4"/>
    <w:rsid w:val="00F75C9A"/>
    <w:rsid w:val="00F75D34"/>
    <w:rsid w:val="00F81754"/>
    <w:rsid w:val="00F83783"/>
    <w:rsid w:val="00F9079D"/>
    <w:rsid w:val="00F91E16"/>
    <w:rsid w:val="00F93A9A"/>
    <w:rsid w:val="00F949AE"/>
    <w:rsid w:val="00FA3229"/>
    <w:rsid w:val="00FB0940"/>
    <w:rsid w:val="00FB55DC"/>
    <w:rsid w:val="00FC02E4"/>
    <w:rsid w:val="00FC2A81"/>
    <w:rsid w:val="00FC3EC3"/>
    <w:rsid w:val="00FC42DA"/>
    <w:rsid w:val="00FC43AE"/>
    <w:rsid w:val="00FD14B2"/>
    <w:rsid w:val="00FD1E5D"/>
    <w:rsid w:val="00FD3EAB"/>
    <w:rsid w:val="00FE2628"/>
    <w:rsid w:val="00FE5EDE"/>
    <w:rsid w:val="00FE728C"/>
    <w:rsid w:val="00FF15E9"/>
    <w:rsid w:val="00FF4B81"/>
    <w:rsid w:val="00FF5211"/>
    <w:rsid w:val="00FF7EF7"/>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6" type="connector" idref="#Прямая со стрелкой 21"/>
        <o:r id="V:Rule27" type="connector" idref="#Прямая со стрелкой 19"/>
        <o:r id="V:Rule28" type="connector" idref="#Прямая со стрелкой 20"/>
        <o:r id="V:Rule29" type="connector" idref="#Прямая со стрелкой 35"/>
        <o:r id="V:Rule30" type="connector" idref="#Прямая со стрелкой 29"/>
        <o:r id="V:Rule31" type="connector" idref="#Прямая со стрелкой 34"/>
        <o:r id="V:Rule32" type="connector" idref="#Прямая со стрелкой 3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rsid w:val="00591350"/>
    <w:pPr>
      <w:spacing w:after="200"/>
    </w:pPr>
    <w:rPr>
      <w:color w:val="000000"/>
      <w:sz w:val="22"/>
      <w:szCs w:val="22"/>
      <w:lang w:val="ru-RU" w:eastAsia="ru-RU"/>
    </w:rPr>
  </w:style>
  <w:style w:type="paragraph" w:styleId="Cmsor1">
    <w:name w:val="heading 1"/>
    <w:basedOn w:val="Norml"/>
    <w:next w:val="Norml"/>
    <w:link w:val="Cmsor1Char"/>
    <w:rsid w:val="00591350"/>
    <w:pPr>
      <w:keepNext/>
      <w:keepLines/>
      <w:spacing w:before="600" w:after="80"/>
      <w:outlineLvl w:val="0"/>
    </w:pPr>
    <w:rPr>
      <w:rFonts w:ascii="Cambria" w:eastAsia="Cambria" w:hAnsi="Cambria" w:cs="Cambria"/>
      <w:b/>
      <w:color w:val="366091"/>
      <w:sz w:val="24"/>
      <w:szCs w:val="24"/>
    </w:rPr>
  </w:style>
  <w:style w:type="paragraph" w:styleId="Cmsor2">
    <w:name w:val="heading 2"/>
    <w:basedOn w:val="Norml"/>
    <w:next w:val="Norml"/>
    <w:link w:val="Cmsor2Char"/>
    <w:rsid w:val="00591350"/>
    <w:pPr>
      <w:keepNext/>
      <w:keepLines/>
      <w:spacing w:before="200" w:after="0"/>
      <w:outlineLvl w:val="1"/>
    </w:pPr>
    <w:rPr>
      <w:rFonts w:ascii="Cambria" w:eastAsia="Cambria" w:hAnsi="Cambria" w:cs="Cambria"/>
      <w:b/>
      <w:color w:val="4F81BD"/>
      <w:sz w:val="26"/>
      <w:szCs w:val="26"/>
    </w:rPr>
  </w:style>
  <w:style w:type="paragraph" w:styleId="Cmsor3">
    <w:name w:val="heading 3"/>
    <w:basedOn w:val="Norml"/>
    <w:next w:val="Norml"/>
    <w:link w:val="Cmsor3Char"/>
    <w:rsid w:val="00591350"/>
    <w:pPr>
      <w:keepNext/>
      <w:keepLines/>
      <w:spacing w:before="280" w:after="80"/>
      <w:contextualSpacing/>
      <w:outlineLvl w:val="2"/>
    </w:pPr>
    <w:rPr>
      <w:b/>
      <w:sz w:val="28"/>
      <w:szCs w:val="28"/>
    </w:rPr>
  </w:style>
  <w:style w:type="paragraph" w:styleId="Cmsor4">
    <w:name w:val="heading 4"/>
    <w:basedOn w:val="Norml"/>
    <w:next w:val="Norml"/>
    <w:link w:val="Cmsor4Char"/>
    <w:rsid w:val="00591350"/>
    <w:pPr>
      <w:keepNext/>
      <w:keepLines/>
      <w:spacing w:before="240" w:after="40"/>
      <w:contextualSpacing/>
      <w:outlineLvl w:val="3"/>
    </w:pPr>
    <w:rPr>
      <w:b/>
      <w:sz w:val="24"/>
      <w:szCs w:val="24"/>
    </w:rPr>
  </w:style>
  <w:style w:type="paragraph" w:styleId="Cmsor5">
    <w:name w:val="heading 5"/>
    <w:basedOn w:val="Norml"/>
    <w:next w:val="Norml"/>
    <w:link w:val="Cmsor5Char"/>
    <w:rsid w:val="00591350"/>
    <w:pPr>
      <w:keepNext/>
      <w:keepLines/>
      <w:spacing w:before="220" w:after="40"/>
      <w:contextualSpacing/>
      <w:outlineLvl w:val="4"/>
    </w:pPr>
    <w:rPr>
      <w:b/>
    </w:rPr>
  </w:style>
  <w:style w:type="paragraph" w:styleId="Cmsor6">
    <w:name w:val="heading 6"/>
    <w:basedOn w:val="Norml"/>
    <w:next w:val="Norml"/>
    <w:link w:val="Cmsor6Char"/>
    <w:rsid w:val="00591350"/>
    <w:pPr>
      <w:keepNext/>
      <w:keepLines/>
      <w:spacing w:before="200" w:after="40"/>
      <w:contextualSpacing/>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rsid w:val="00591350"/>
    <w:pPr>
      <w:spacing w:after="200"/>
    </w:pPr>
    <w:rPr>
      <w:color w:val="000000"/>
      <w:sz w:val="22"/>
      <w:szCs w:val="22"/>
      <w:lang w:val="ru-RU" w:eastAsia="ru-RU"/>
    </w:rPr>
    <w:tblPr>
      <w:tblCellMar>
        <w:top w:w="0" w:type="dxa"/>
        <w:left w:w="0" w:type="dxa"/>
        <w:bottom w:w="0" w:type="dxa"/>
        <w:right w:w="0" w:type="dxa"/>
      </w:tblCellMar>
    </w:tblPr>
  </w:style>
  <w:style w:type="paragraph" w:styleId="Cm">
    <w:name w:val="Title"/>
    <w:basedOn w:val="Norml"/>
    <w:next w:val="Norml"/>
    <w:link w:val="CmChar"/>
    <w:rsid w:val="00591350"/>
    <w:pPr>
      <w:keepNext/>
      <w:keepLines/>
      <w:spacing w:before="480" w:after="120"/>
      <w:contextualSpacing/>
    </w:pPr>
    <w:rPr>
      <w:b/>
      <w:sz w:val="72"/>
      <w:szCs w:val="72"/>
    </w:rPr>
  </w:style>
  <w:style w:type="paragraph" w:styleId="Alcm">
    <w:name w:val="Subtitle"/>
    <w:basedOn w:val="Norml"/>
    <w:next w:val="Norml"/>
    <w:link w:val="AlcmChar"/>
    <w:rsid w:val="00591350"/>
    <w:pPr>
      <w:keepNext/>
      <w:keepLines/>
      <w:spacing w:before="360" w:after="80"/>
      <w:contextualSpacing/>
    </w:pPr>
    <w:rPr>
      <w:rFonts w:ascii="Georgia" w:eastAsia="Georgia" w:hAnsi="Georgia" w:cs="Georgia"/>
      <w:i/>
      <w:color w:val="666666"/>
      <w:sz w:val="48"/>
      <w:szCs w:val="48"/>
    </w:rPr>
  </w:style>
  <w:style w:type="paragraph" w:styleId="Csakszveg">
    <w:name w:val="Plain Text"/>
    <w:basedOn w:val="Norml"/>
    <w:link w:val="CsakszvegChar"/>
    <w:uiPriority w:val="99"/>
    <w:semiHidden/>
    <w:unhideWhenUsed/>
    <w:rsid w:val="002521D1"/>
    <w:rPr>
      <w:rFonts w:ascii="Courier New" w:hAnsi="Courier New" w:cs="Courier New"/>
      <w:sz w:val="20"/>
      <w:szCs w:val="20"/>
    </w:rPr>
  </w:style>
  <w:style w:type="character" w:customStyle="1" w:styleId="CsakszvegChar">
    <w:name w:val="Csak szöveg Char"/>
    <w:link w:val="Csakszveg"/>
    <w:uiPriority w:val="99"/>
    <w:semiHidden/>
    <w:rsid w:val="002521D1"/>
    <w:rPr>
      <w:rFonts w:ascii="Courier New" w:hAnsi="Courier New" w:cs="Courier New"/>
      <w:color w:val="000000"/>
    </w:rPr>
  </w:style>
  <w:style w:type="character" w:styleId="Hiperhivatkozs">
    <w:name w:val="Hyperlink"/>
    <w:uiPriority w:val="99"/>
    <w:unhideWhenUsed/>
    <w:rsid w:val="00E87295"/>
    <w:rPr>
      <w:color w:val="0000FF"/>
      <w:u w:val="single"/>
    </w:rPr>
  </w:style>
  <w:style w:type="paragraph" w:styleId="lfej">
    <w:name w:val="header"/>
    <w:basedOn w:val="Norml"/>
    <w:link w:val="lfejChar"/>
    <w:uiPriority w:val="99"/>
    <w:unhideWhenUsed/>
    <w:rsid w:val="00BD5208"/>
    <w:pPr>
      <w:tabs>
        <w:tab w:val="center" w:pos="4677"/>
        <w:tab w:val="right" w:pos="9355"/>
      </w:tabs>
    </w:pPr>
  </w:style>
  <w:style w:type="character" w:customStyle="1" w:styleId="lfejChar">
    <w:name w:val="Élőfej Char"/>
    <w:link w:val="lfej"/>
    <w:uiPriority w:val="99"/>
    <w:rsid w:val="00BD5208"/>
    <w:rPr>
      <w:color w:val="000000"/>
      <w:sz w:val="22"/>
      <w:szCs w:val="22"/>
      <w:lang w:val="ru-RU" w:eastAsia="ru-RU"/>
    </w:rPr>
  </w:style>
  <w:style w:type="paragraph" w:styleId="llb">
    <w:name w:val="footer"/>
    <w:basedOn w:val="Norml"/>
    <w:link w:val="llbChar"/>
    <w:uiPriority w:val="99"/>
    <w:unhideWhenUsed/>
    <w:rsid w:val="00F366C0"/>
    <w:pPr>
      <w:tabs>
        <w:tab w:val="center" w:pos="4677"/>
        <w:tab w:val="right" w:pos="9355"/>
      </w:tabs>
      <w:jc w:val="right"/>
    </w:pPr>
  </w:style>
  <w:style w:type="character" w:customStyle="1" w:styleId="llbChar">
    <w:name w:val="Élőláb Char"/>
    <w:link w:val="llb"/>
    <w:uiPriority w:val="99"/>
    <w:rsid w:val="00F366C0"/>
    <w:rPr>
      <w:color w:val="000000"/>
      <w:sz w:val="22"/>
      <w:szCs w:val="22"/>
      <w:lang w:val="ru-RU" w:eastAsia="ru-RU"/>
    </w:rPr>
  </w:style>
  <w:style w:type="character" w:customStyle="1" w:styleId="Cmsor1Char">
    <w:name w:val="Címsor 1 Char"/>
    <w:link w:val="Cmsor1"/>
    <w:rsid w:val="0066218F"/>
    <w:rPr>
      <w:rFonts w:ascii="Cambria" w:eastAsia="Cambria" w:hAnsi="Cambria" w:cs="Cambria"/>
      <w:b/>
      <w:color w:val="366091"/>
      <w:sz w:val="24"/>
      <w:szCs w:val="24"/>
    </w:rPr>
  </w:style>
  <w:style w:type="character" w:customStyle="1" w:styleId="Cmsor2Char">
    <w:name w:val="Címsor 2 Char"/>
    <w:link w:val="Cmsor2"/>
    <w:rsid w:val="0066218F"/>
    <w:rPr>
      <w:rFonts w:ascii="Cambria" w:eastAsia="Cambria" w:hAnsi="Cambria" w:cs="Cambria"/>
      <w:b/>
      <w:color w:val="4F81BD"/>
      <w:sz w:val="26"/>
      <w:szCs w:val="26"/>
    </w:rPr>
  </w:style>
  <w:style w:type="character" w:customStyle="1" w:styleId="Cmsor3Char">
    <w:name w:val="Címsor 3 Char"/>
    <w:link w:val="Cmsor3"/>
    <w:rsid w:val="0066218F"/>
    <w:rPr>
      <w:b/>
      <w:color w:val="000000"/>
      <w:sz w:val="28"/>
      <w:szCs w:val="28"/>
    </w:rPr>
  </w:style>
  <w:style w:type="character" w:customStyle="1" w:styleId="Cmsor4Char">
    <w:name w:val="Címsor 4 Char"/>
    <w:link w:val="Cmsor4"/>
    <w:rsid w:val="0066218F"/>
    <w:rPr>
      <w:b/>
      <w:color w:val="000000"/>
      <w:sz w:val="24"/>
      <w:szCs w:val="24"/>
    </w:rPr>
  </w:style>
  <w:style w:type="character" w:customStyle="1" w:styleId="Cmsor5Char">
    <w:name w:val="Címsor 5 Char"/>
    <w:link w:val="Cmsor5"/>
    <w:rsid w:val="0066218F"/>
    <w:rPr>
      <w:b/>
      <w:color w:val="000000"/>
      <w:sz w:val="22"/>
      <w:szCs w:val="22"/>
    </w:rPr>
  </w:style>
  <w:style w:type="character" w:customStyle="1" w:styleId="Cmsor6Char">
    <w:name w:val="Címsor 6 Char"/>
    <w:link w:val="Cmsor6"/>
    <w:rsid w:val="0066218F"/>
    <w:rPr>
      <w:b/>
      <w:color w:val="000000"/>
    </w:rPr>
  </w:style>
  <w:style w:type="character" w:customStyle="1" w:styleId="CmChar">
    <w:name w:val="Cím Char"/>
    <w:link w:val="Cm"/>
    <w:rsid w:val="0066218F"/>
    <w:rPr>
      <w:b/>
      <w:color w:val="000000"/>
      <w:sz w:val="72"/>
      <w:szCs w:val="72"/>
    </w:rPr>
  </w:style>
  <w:style w:type="character" w:customStyle="1" w:styleId="AlcmChar">
    <w:name w:val="Alcím Char"/>
    <w:link w:val="Alcm"/>
    <w:rsid w:val="0066218F"/>
    <w:rPr>
      <w:rFonts w:ascii="Georgia" w:eastAsia="Georgia" w:hAnsi="Georgia" w:cs="Georgia"/>
      <w:i/>
      <w:color w:val="666666"/>
      <w:sz w:val="48"/>
      <w:szCs w:val="48"/>
    </w:rPr>
  </w:style>
  <w:style w:type="paragraph" w:styleId="Buborkszveg">
    <w:name w:val="Balloon Text"/>
    <w:basedOn w:val="Norml"/>
    <w:link w:val="BuborkszvegChar"/>
    <w:uiPriority w:val="99"/>
    <w:semiHidden/>
    <w:unhideWhenUsed/>
    <w:rsid w:val="008D4716"/>
    <w:pPr>
      <w:spacing w:after="0"/>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8D4716"/>
    <w:rPr>
      <w:rFonts w:ascii="Tahoma" w:hAnsi="Tahoma" w:cs="Tahoma"/>
      <w:color w:val="000000"/>
      <w:sz w:val="16"/>
      <w:szCs w:val="16"/>
      <w:lang w:val="ru-RU" w:eastAsia="ru-RU"/>
    </w:rPr>
  </w:style>
  <w:style w:type="character" w:customStyle="1" w:styleId="apple-converted-space">
    <w:name w:val="apple-converted-space"/>
    <w:basedOn w:val="Bekezdsalapbettpusa"/>
    <w:rsid w:val="00E00D17"/>
  </w:style>
  <w:style w:type="paragraph" w:styleId="NormlWeb">
    <w:name w:val="Normal (Web)"/>
    <w:basedOn w:val="Norml"/>
    <w:uiPriority w:val="99"/>
    <w:unhideWhenUsed/>
    <w:rsid w:val="009D6E26"/>
    <w:pPr>
      <w:spacing w:before="100" w:beforeAutospacing="1" w:after="100" w:afterAutospacing="1"/>
    </w:pPr>
    <w:rPr>
      <w:color w:val="auto"/>
      <w:sz w:val="24"/>
      <w:szCs w:val="24"/>
      <w:lang w:val="hu-HU" w:eastAsia="hu-HU"/>
    </w:rPr>
  </w:style>
  <w:style w:type="paragraph" w:styleId="Listaszerbekezds">
    <w:name w:val="List Paragraph"/>
    <w:basedOn w:val="Norml"/>
    <w:uiPriority w:val="34"/>
    <w:qFormat/>
    <w:rsid w:val="00E17435"/>
    <w:pPr>
      <w:ind w:left="720"/>
      <w:contextualSpacing/>
    </w:pPr>
  </w:style>
</w:styles>
</file>

<file path=word/webSettings.xml><?xml version="1.0" encoding="utf-8"?>
<w:webSettings xmlns:r="http://schemas.openxmlformats.org/officeDocument/2006/relationships" xmlns:w="http://schemas.openxmlformats.org/wordprocessingml/2006/main">
  <w:divs>
    <w:div w:id="1379668640">
      <w:bodyDiv w:val="1"/>
      <w:marLeft w:val="0"/>
      <w:marRight w:val="0"/>
      <w:marTop w:val="0"/>
      <w:marBottom w:val="0"/>
      <w:divBdr>
        <w:top w:val="none" w:sz="0" w:space="0" w:color="auto"/>
        <w:left w:val="none" w:sz="0" w:space="0" w:color="auto"/>
        <w:bottom w:val="none" w:sz="0" w:space="0" w:color="auto"/>
        <w:right w:val="none" w:sz="0" w:space="0" w:color="auto"/>
      </w:divBdr>
    </w:div>
    <w:div w:id="144153124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www.raai.org/library/books/anohin/anohin.htm" TargetMode="External"/><Relationship Id="rId26" Type="http://schemas.openxmlformats.org/officeDocument/2006/relationships/hyperlink" Target="http://polit.ru/article/2006/03/20/kapis/" TargetMode="External"/><Relationship Id="rId39" Type="http://schemas.openxmlformats.org/officeDocument/2006/relationships/hyperlink" Target="http://www.inco.hu/inco13/innova/cikk0h.htm" TargetMode="External"/><Relationship Id="rId3" Type="http://schemas.openxmlformats.org/officeDocument/2006/relationships/styles" Target="styles.xml"/><Relationship Id="rId21" Type="http://schemas.openxmlformats.org/officeDocument/2006/relationships/hyperlink" Target="http://arxiv.org/ftp/arxiv/papers/0712/0712.2575.pdf" TargetMode="External"/><Relationship Id="rId34" Type="http://schemas.openxmlformats.org/officeDocument/2006/relationships/hyperlink" Target="http://www.pointernet.pds.hu/ujsagok/evilag/2006-ev/02/20070220144914126000000780.html" TargetMode="External"/><Relationship Id="rId42" Type="http://schemas.openxmlformats.org/officeDocument/2006/relationships/hyperlink" Target="http://www.inco.hu/inco14/innova/cikk1h.htm" TargetMode="External"/><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hyperlink" Target="http://www.neurope.eu/blog/innovation-heart-european-recovery-0" TargetMode="External"/><Relationship Id="rId33" Type="http://schemas.openxmlformats.org/officeDocument/2006/relationships/hyperlink" Target="http://www.inco.hu/inco3/global/cikk0h.htm" TargetMode="External"/><Relationship Id="rId38" Type="http://schemas.openxmlformats.org/officeDocument/2006/relationships/hyperlink" Target="http://www.inco.hu/inco7/global/cikk3h.htm" TargetMode="External"/><Relationship Id="rId46" Type="http://schemas.openxmlformats.org/officeDocument/2006/relationships/hyperlink" Target="http://www.computerra.ru/think/35636/"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arxiv.org/ftp/arxiv/papers/0712/0712.2575.pdf" TargetMode="External"/><Relationship Id="rId29" Type="http://schemas.openxmlformats.org/officeDocument/2006/relationships/hyperlink" Target="http://www.rulit.net/author/kapica-sergej-petrovich" TargetMode="External"/><Relationship Id="rId41" Type="http://schemas.openxmlformats.org/officeDocument/2006/relationships/hyperlink" Target="http://www.inco.hu/inco14/innova/cikk1h.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neurope.eu/blog/innovation-heart-european-recovery-0" TargetMode="External"/><Relationship Id="rId32" Type="http://schemas.openxmlformats.org/officeDocument/2006/relationships/hyperlink" Target="http://www.inco.hu/inco3/global/cikk0h.htm" TargetMode="External"/><Relationship Id="rId37" Type="http://schemas.openxmlformats.org/officeDocument/2006/relationships/hyperlink" Target="http://www.inco.hu/inco7/global/cikk3h.htm" TargetMode="External"/><Relationship Id="rId40" Type="http://schemas.openxmlformats.org/officeDocument/2006/relationships/hyperlink" Target="http://www.inco.hu/inco13/innova/cikk0h.htm" TargetMode="External"/><Relationship Id="rId45" Type="http://schemas.openxmlformats.org/officeDocument/2006/relationships/hyperlink" Target="http://www-rohan.sdsu.edu/faculty/vinge/misc/singularity.html"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sciteclibrary.ru/rus/catalog/pages/10685.html" TargetMode="External"/><Relationship Id="rId28" Type="http://schemas.openxmlformats.org/officeDocument/2006/relationships/hyperlink" Target="http://www.rulit.net/author/kapica-sergej-petrovich" TargetMode="External"/><Relationship Id="rId36" Type="http://schemas.openxmlformats.org/officeDocument/2006/relationships/hyperlink" Target="http://www.pointernet.pds.hu/ujsagok/evilag/2006-ev/02/20070220144914126000000780.html" TargetMode="Externa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www.raai.org/library/books/anohin/anohin.htm" TargetMode="External"/><Relationship Id="rId31" Type="http://schemas.openxmlformats.org/officeDocument/2006/relationships/hyperlink" Target="http://www.scribd.com/doc/17677034/Basarab-Nicolescu-The-Relationship-between-Complex-Thinking-and-Transdisciplinarity" TargetMode="External"/><Relationship Id="rId44" Type="http://schemas.openxmlformats.org/officeDocument/2006/relationships/hyperlink" Target="http://www.inco.hu/inco14/transzc/cikk2h.ht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sciteclibrary.ru/rus/catalog/pages/10685.html" TargetMode="External"/><Relationship Id="rId27" Type="http://schemas.openxmlformats.org/officeDocument/2006/relationships/hyperlink" Target="http://polit.ru/article/2006/03/20/kapis/" TargetMode="External"/><Relationship Id="rId30" Type="http://schemas.openxmlformats.org/officeDocument/2006/relationships/hyperlink" Target="http://www.scribd.com/doc/17677034/Basarab-Nicolescu-The-Relationship-between-Complex-Thinking-and-Transdisciplinarity" TargetMode="External"/><Relationship Id="rId35" Type="http://schemas.openxmlformats.org/officeDocument/2006/relationships/hyperlink" Target="http://www.pointernet.pds.hu/ujsagok/evilag/2006-ev/02/20070220144914126000000780.html" TargetMode="External"/><Relationship Id="rId43" Type="http://schemas.openxmlformats.org/officeDocument/2006/relationships/hyperlink" Target="http://www.inco.hu/inco14/transzc/cikk2h.htm" TargetMode="External"/><Relationship Id="rId48"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AEDBAD-BEA2-46A2-AD20-1C73CFCDB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10992</Words>
  <Characters>75845</Characters>
  <Application>Microsoft Office Word</Application>
  <DocSecurity>0</DocSecurity>
  <Lines>632</Lines>
  <Paragraphs>173</Paragraphs>
  <ScaleCrop>false</ScaleCrop>
  <HeadingPairs>
    <vt:vector size="4" baseType="variant">
      <vt:variant>
        <vt:lpstr>Cím</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86664</CharactersWithSpaces>
  <SharedDoc>false</SharedDoc>
  <HLinks>
    <vt:vector size="174" baseType="variant">
      <vt:variant>
        <vt:i4>5832794</vt:i4>
      </vt:variant>
      <vt:variant>
        <vt:i4>87</vt:i4>
      </vt:variant>
      <vt:variant>
        <vt:i4>0</vt:i4>
      </vt:variant>
      <vt:variant>
        <vt:i4>5</vt:i4>
      </vt:variant>
      <vt:variant>
        <vt:lpwstr>http://www.computerra.ru/think/35636/</vt:lpwstr>
      </vt:variant>
      <vt:variant>
        <vt:lpwstr/>
      </vt:variant>
      <vt:variant>
        <vt:i4>4325392</vt:i4>
      </vt:variant>
      <vt:variant>
        <vt:i4>84</vt:i4>
      </vt:variant>
      <vt:variant>
        <vt:i4>0</vt:i4>
      </vt:variant>
      <vt:variant>
        <vt:i4>5</vt:i4>
      </vt:variant>
      <vt:variant>
        <vt:lpwstr>http://www-rohan.sdsu.edu/faculty/vinge/misc/singularity.html</vt:lpwstr>
      </vt:variant>
      <vt:variant>
        <vt:lpwstr/>
      </vt:variant>
      <vt:variant>
        <vt:i4>4718662</vt:i4>
      </vt:variant>
      <vt:variant>
        <vt:i4>81</vt:i4>
      </vt:variant>
      <vt:variant>
        <vt:i4>0</vt:i4>
      </vt:variant>
      <vt:variant>
        <vt:i4>5</vt:i4>
      </vt:variant>
      <vt:variant>
        <vt:lpwstr>http://www.inco.hu/inco14/transzc/cikk2h.htm</vt:lpwstr>
      </vt:variant>
      <vt:variant>
        <vt:lpwstr/>
      </vt:variant>
      <vt:variant>
        <vt:i4>4718662</vt:i4>
      </vt:variant>
      <vt:variant>
        <vt:i4>78</vt:i4>
      </vt:variant>
      <vt:variant>
        <vt:i4>0</vt:i4>
      </vt:variant>
      <vt:variant>
        <vt:i4>5</vt:i4>
      </vt:variant>
      <vt:variant>
        <vt:lpwstr>http://www.inco.hu/inco14/transzc/cikk2h.htm</vt:lpwstr>
      </vt:variant>
      <vt:variant>
        <vt:lpwstr/>
      </vt:variant>
      <vt:variant>
        <vt:i4>7143551</vt:i4>
      </vt:variant>
      <vt:variant>
        <vt:i4>75</vt:i4>
      </vt:variant>
      <vt:variant>
        <vt:i4>0</vt:i4>
      </vt:variant>
      <vt:variant>
        <vt:i4>5</vt:i4>
      </vt:variant>
      <vt:variant>
        <vt:lpwstr>http://www.inco.hu/inco14/innova/cikk1h.htm</vt:lpwstr>
      </vt:variant>
      <vt:variant>
        <vt:lpwstr/>
      </vt:variant>
      <vt:variant>
        <vt:i4>7143551</vt:i4>
      </vt:variant>
      <vt:variant>
        <vt:i4>72</vt:i4>
      </vt:variant>
      <vt:variant>
        <vt:i4>0</vt:i4>
      </vt:variant>
      <vt:variant>
        <vt:i4>5</vt:i4>
      </vt:variant>
      <vt:variant>
        <vt:lpwstr>http://www.inco.hu/inco14/innova/cikk1h.htm</vt:lpwstr>
      </vt:variant>
      <vt:variant>
        <vt:lpwstr/>
      </vt:variant>
      <vt:variant>
        <vt:i4>7078008</vt:i4>
      </vt:variant>
      <vt:variant>
        <vt:i4>69</vt:i4>
      </vt:variant>
      <vt:variant>
        <vt:i4>0</vt:i4>
      </vt:variant>
      <vt:variant>
        <vt:i4>5</vt:i4>
      </vt:variant>
      <vt:variant>
        <vt:lpwstr>http://www.inco.hu/inco13/innova/cikk0h.htm</vt:lpwstr>
      </vt:variant>
      <vt:variant>
        <vt:lpwstr/>
      </vt:variant>
      <vt:variant>
        <vt:i4>7078008</vt:i4>
      </vt:variant>
      <vt:variant>
        <vt:i4>66</vt:i4>
      </vt:variant>
      <vt:variant>
        <vt:i4>0</vt:i4>
      </vt:variant>
      <vt:variant>
        <vt:i4>5</vt:i4>
      </vt:variant>
      <vt:variant>
        <vt:lpwstr>http://www.inco.hu/inco13/innova/cikk0h.htm</vt:lpwstr>
      </vt:variant>
      <vt:variant>
        <vt:lpwstr/>
      </vt:variant>
      <vt:variant>
        <vt:i4>7209019</vt:i4>
      </vt:variant>
      <vt:variant>
        <vt:i4>63</vt:i4>
      </vt:variant>
      <vt:variant>
        <vt:i4>0</vt:i4>
      </vt:variant>
      <vt:variant>
        <vt:i4>5</vt:i4>
      </vt:variant>
      <vt:variant>
        <vt:lpwstr>http://www.inco.hu/inco7/global/cikk3h.htm</vt:lpwstr>
      </vt:variant>
      <vt:variant>
        <vt:lpwstr/>
      </vt:variant>
      <vt:variant>
        <vt:i4>7209019</vt:i4>
      </vt:variant>
      <vt:variant>
        <vt:i4>60</vt:i4>
      </vt:variant>
      <vt:variant>
        <vt:i4>0</vt:i4>
      </vt:variant>
      <vt:variant>
        <vt:i4>5</vt:i4>
      </vt:variant>
      <vt:variant>
        <vt:lpwstr>http://www.inco.hu/inco7/global/cikk3h.htm</vt:lpwstr>
      </vt:variant>
      <vt:variant>
        <vt:lpwstr/>
      </vt:variant>
      <vt:variant>
        <vt:i4>8060966</vt:i4>
      </vt:variant>
      <vt:variant>
        <vt:i4>57</vt:i4>
      </vt:variant>
      <vt:variant>
        <vt:i4>0</vt:i4>
      </vt:variant>
      <vt:variant>
        <vt:i4>5</vt:i4>
      </vt:variant>
      <vt:variant>
        <vt:lpwstr>http://www.pointernet.pds.hu/ujsagok/evilag/2006-ev/02/20070220144914126000000780.html</vt:lpwstr>
      </vt:variant>
      <vt:variant>
        <vt:lpwstr/>
      </vt:variant>
      <vt:variant>
        <vt:i4>8060966</vt:i4>
      </vt:variant>
      <vt:variant>
        <vt:i4>54</vt:i4>
      </vt:variant>
      <vt:variant>
        <vt:i4>0</vt:i4>
      </vt:variant>
      <vt:variant>
        <vt:i4>5</vt:i4>
      </vt:variant>
      <vt:variant>
        <vt:lpwstr>http://www.pointernet.pds.hu/ujsagok/evilag/2006-ev/02/20070220144914126000000780.html</vt:lpwstr>
      </vt:variant>
      <vt:variant>
        <vt:lpwstr/>
      </vt:variant>
      <vt:variant>
        <vt:i4>8060966</vt:i4>
      </vt:variant>
      <vt:variant>
        <vt:i4>51</vt:i4>
      </vt:variant>
      <vt:variant>
        <vt:i4>0</vt:i4>
      </vt:variant>
      <vt:variant>
        <vt:i4>5</vt:i4>
      </vt:variant>
      <vt:variant>
        <vt:lpwstr>http://www.pointernet.pds.hu/ujsagok/evilag/2006-ev/02/20070220144914126000000780.html</vt:lpwstr>
      </vt:variant>
      <vt:variant>
        <vt:lpwstr/>
      </vt:variant>
      <vt:variant>
        <vt:i4>6946872</vt:i4>
      </vt:variant>
      <vt:variant>
        <vt:i4>48</vt:i4>
      </vt:variant>
      <vt:variant>
        <vt:i4>0</vt:i4>
      </vt:variant>
      <vt:variant>
        <vt:i4>5</vt:i4>
      </vt:variant>
      <vt:variant>
        <vt:lpwstr>http://www.inco.hu/inco3/global/cikk0h.htm</vt:lpwstr>
      </vt:variant>
      <vt:variant>
        <vt:lpwstr/>
      </vt:variant>
      <vt:variant>
        <vt:i4>6946872</vt:i4>
      </vt:variant>
      <vt:variant>
        <vt:i4>45</vt:i4>
      </vt:variant>
      <vt:variant>
        <vt:i4>0</vt:i4>
      </vt:variant>
      <vt:variant>
        <vt:i4>5</vt:i4>
      </vt:variant>
      <vt:variant>
        <vt:lpwstr>http://www.inco.hu/inco3/global/cikk0h.htm</vt:lpwstr>
      </vt:variant>
      <vt:variant>
        <vt:lpwstr/>
      </vt:variant>
      <vt:variant>
        <vt:i4>2293811</vt:i4>
      </vt:variant>
      <vt:variant>
        <vt:i4>42</vt:i4>
      </vt:variant>
      <vt:variant>
        <vt:i4>0</vt:i4>
      </vt:variant>
      <vt:variant>
        <vt:i4>5</vt:i4>
      </vt:variant>
      <vt:variant>
        <vt:lpwstr>http://www.scribd.com/doc/17677034/Basarab-Nicolescu-The-Relationship-between-Complex-Thinking-and-Transdisciplinarity</vt:lpwstr>
      </vt:variant>
      <vt:variant>
        <vt:lpwstr/>
      </vt:variant>
      <vt:variant>
        <vt:i4>2293811</vt:i4>
      </vt:variant>
      <vt:variant>
        <vt:i4>39</vt:i4>
      </vt:variant>
      <vt:variant>
        <vt:i4>0</vt:i4>
      </vt:variant>
      <vt:variant>
        <vt:i4>5</vt:i4>
      </vt:variant>
      <vt:variant>
        <vt:lpwstr>http://www.scribd.com/doc/17677034/Basarab-Nicolescu-The-Relationship-between-Complex-Thinking-and-Transdisciplinarity</vt:lpwstr>
      </vt:variant>
      <vt:variant>
        <vt:lpwstr/>
      </vt:variant>
      <vt:variant>
        <vt:i4>2883704</vt:i4>
      </vt:variant>
      <vt:variant>
        <vt:i4>36</vt:i4>
      </vt:variant>
      <vt:variant>
        <vt:i4>0</vt:i4>
      </vt:variant>
      <vt:variant>
        <vt:i4>5</vt:i4>
      </vt:variant>
      <vt:variant>
        <vt:lpwstr>http://www.rulit.net/author/kapica-sergej-petrovich</vt:lpwstr>
      </vt:variant>
      <vt:variant>
        <vt:lpwstr/>
      </vt:variant>
      <vt:variant>
        <vt:i4>2883704</vt:i4>
      </vt:variant>
      <vt:variant>
        <vt:i4>33</vt:i4>
      </vt:variant>
      <vt:variant>
        <vt:i4>0</vt:i4>
      </vt:variant>
      <vt:variant>
        <vt:i4>5</vt:i4>
      </vt:variant>
      <vt:variant>
        <vt:lpwstr>http://www.rulit.net/author/kapica-sergej-petrovich</vt:lpwstr>
      </vt:variant>
      <vt:variant>
        <vt:lpwstr/>
      </vt:variant>
      <vt:variant>
        <vt:i4>458828</vt:i4>
      </vt:variant>
      <vt:variant>
        <vt:i4>30</vt:i4>
      </vt:variant>
      <vt:variant>
        <vt:i4>0</vt:i4>
      </vt:variant>
      <vt:variant>
        <vt:i4>5</vt:i4>
      </vt:variant>
      <vt:variant>
        <vt:lpwstr>http://polit.ru/article/2006/03/20/kapis/</vt:lpwstr>
      </vt:variant>
      <vt:variant>
        <vt:lpwstr/>
      </vt:variant>
      <vt:variant>
        <vt:i4>458828</vt:i4>
      </vt:variant>
      <vt:variant>
        <vt:i4>27</vt:i4>
      </vt:variant>
      <vt:variant>
        <vt:i4>0</vt:i4>
      </vt:variant>
      <vt:variant>
        <vt:i4>5</vt:i4>
      </vt:variant>
      <vt:variant>
        <vt:lpwstr>http://polit.ru/article/2006/03/20/kapis/</vt:lpwstr>
      </vt:variant>
      <vt:variant>
        <vt:lpwstr/>
      </vt:variant>
      <vt:variant>
        <vt:i4>3080297</vt:i4>
      </vt:variant>
      <vt:variant>
        <vt:i4>24</vt:i4>
      </vt:variant>
      <vt:variant>
        <vt:i4>0</vt:i4>
      </vt:variant>
      <vt:variant>
        <vt:i4>5</vt:i4>
      </vt:variant>
      <vt:variant>
        <vt:lpwstr>http://www.neurope.eu/blog/innovation-heart-european-recovery-0</vt:lpwstr>
      </vt:variant>
      <vt:variant>
        <vt:lpwstr/>
      </vt:variant>
      <vt:variant>
        <vt:i4>3080297</vt:i4>
      </vt:variant>
      <vt:variant>
        <vt:i4>21</vt:i4>
      </vt:variant>
      <vt:variant>
        <vt:i4>0</vt:i4>
      </vt:variant>
      <vt:variant>
        <vt:i4>5</vt:i4>
      </vt:variant>
      <vt:variant>
        <vt:lpwstr>http://www.neurope.eu/blog/innovation-heart-european-recovery-0</vt:lpwstr>
      </vt:variant>
      <vt:variant>
        <vt:lpwstr/>
      </vt:variant>
      <vt:variant>
        <vt:i4>1048664</vt:i4>
      </vt:variant>
      <vt:variant>
        <vt:i4>18</vt:i4>
      </vt:variant>
      <vt:variant>
        <vt:i4>0</vt:i4>
      </vt:variant>
      <vt:variant>
        <vt:i4>5</vt:i4>
      </vt:variant>
      <vt:variant>
        <vt:lpwstr>http://www.sciteclibrary.ru/rus/catalog/pages/10685.html</vt:lpwstr>
      </vt:variant>
      <vt:variant>
        <vt:lpwstr/>
      </vt:variant>
      <vt:variant>
        <vt:i4>1048664</vt:i4>
      </vt:variant>
      <vt:variant>
        <vt:i4>15</vt:i4>
      </vt:variant>
      <vt:variant>
        <vt:i4>0</vt:i4>
      </vt:variant>
      <vt:variant>
        <vt:i4>5</vt:i4>
      </vt:variant>
      <vt:variant>
        <vt:lpwstr>http://www.sciteclibrary.ru/rus/catalog/pages/10685.html</vt:lpwstr>
      </vt:variant>
      <vt:variant>
        <vt:lpwstr/>
      </vt:variant>
      <vt:variant>
        <vt:i4>5505053</vt:i4>
      </vt:variant>
      <vt:variant>
        <vt:i4>12</vt:i4>
      </vt:variant>
      <vt:variant>
        <vt:i4>0</vt:i4>
      </vt:variant>
      <vt:variant>
        <vt:i4>5</vt:i4>
      </vt:variant>
      <vt:variant>
        <vt:lpwstr>http://arxiv.org/ftp/arxiv/papers/0712/0712.2575.pdf</vt:lpwstr>
      </vt:variant>
      <vt:variant>
        <vt:lpwstr/>
      </vt:variant>
      <vt:variant>
        <vt:i4>5505053</vt:i4>
      </vt:variant>
      <vt:variant>
        <vt:i4>9</vt:i4>
      </vt:variant>
      <vt:variant>
        <vt:i4>0</vt:i4>
      </vt:variant>
      <vt:variant>
        <vt:i4>5</vt:i4>
      </vt:variant>
      <vt:variant>
        <vt:lpwstr>http://arxiv.org/ftp/arxiv/papers/0712/0712.2575.pdf</vt:lpwstr>
      </vt:variant>
      <vt:variant>
        <vt:lpwstr/>
      </vt:variant>
      <vt:variant>
        <vt:i4>7536752</vt:i4>
      </vt:variant>
      <vt:variant>
        <vt:i4>6</vt:i4>
      </vt:variant>
      <vt:variant>
        <vt:i4>0</vt:i4>
      </vt:variant>
      <vt:variant>
        <vt:i4>5</vt:i4>
      </vt:variant>
      <vt:variant>
        <vt:lpwstr>http://www.raai.org/library/books/anohin/anohin.htm</vt:lpwstr>
      </vt:variant>
      <vt:variant>
        <vt:lpwstr/>
      </vt:variant>
      <vt:variant>
        <vt:i4>7536752</vt:i4>
      </vt:variant>
      <vt:variant>
        <vt:i4>3</vt:i4>
      </vt:variant>
      <vt:variant>
        <vt:i4>0</vt:i4>
      </vt:variant>
      <vt:variant>
        <vt:i4>5</vt:i4>
      </vt:variant>
      <vt:variant>
        <vt:lpwstr>http://www.raai.org/library/books/anohin/anohin.htm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Samung</dc:creator>
  <cp:lastModifiedBy>BORISZ</cp:lastModifiedBy>
  <cp:revision>2</cp:revision>
  <dcterms:created xsi:type="dcterms:W3CDTF">2017-06-15T14:47:00Z</dcterms:created>
  <dcterms:modified xsi:type="dcterms:W3CDTF">2017-06-15T14:47:00Z</dcterms:modified>
</cp:coreProperties>
</file>